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B88" w:rsidRPr="002F2601" w:rsidRDefault="00E46B88" w:rsidP="00E46B88">
      <w:pPr>
        <w:spacing w:after="0" w:line="240" w:lineRule="auto"/>
        <w:jc w:val="center"/>
        <w:rPr>
          <w:rFonts w:ascii="Times New Roman" w:hAnsi="Times New Roman"/>
          <w:b/>
          <w:sz w:val="28"/>
          <w:szCs w:val="28"/>
        </w:rPr>
      </w:pPr>
      <w:r w:rsidRPr="002F2601">
        <w:rPr>
          <w:rFonts w:ascii="Times New Roman" w:hAnsi="Times New Roman"/>
          <w:b/>
          <w:sz w:val="28"/>
          <w:szCs w:val="28"/>
        </w:rPr>
        <w:t>КОНТРОЛЬНЫЙ ОРГАН</w:t>
      </w:r>
    </w:p>
    <w:p w:rsidR="00E46B88" w:rsidRPr="002F2601" w:rsidRDefault="00E46B88" w:rsidP="00E46B88">
      <w:pPr>
        <w:spacing w:after="0" w:line="240" w:lineRule="auto"/>
        <w:jc w:val="center"/>
        <w:rPr>
          <w:rFonts w:ascii="Times New Roman" w:hAnsi="Times New Roman"/>
          <w:b/>
          <w:sz w:val="28"/>
          <w:szCs w:val="28"/>
        </w:rPr>
      </w:pPr>
      <w:r w:rsidRPr="002F2601">
        <w:rPr>
          <w:rFonts w:ascii="Times New Roman" w:hAnsi="Times New Roman"/>
          <w:b/>
          <w:sz w:val="28"/>
          <w:szCs w:val="28"/>
        </w:rPr>
        <w:t>ГОРОДСКОГО ОКРУГА КРАСНОУРАЛЬСК</w:t>
      </w:r>
    </w:p>
    <w:p w:rsidR="00E46B88" w:rsidRPr="002F2601" w:rsidRDefault="00E46B88" w:rsidP="00E46B88">
      <w:pPr>
        <w:spacing w:after="0" w:line="240" w:lineRule="auto"/>
        <w:jc w:val="both"/>
        <w:rPr>
          <w:rFonts w:ascii="Times New Roman" w:hAnsi="Times New Roman"/>
          <w:b/>
          <w:sz w:val="28"/>
          <w:szCs w:val="28"/>
        </w:rPr>
      </w:pPr>
      <w:r w:rsidRPr="002F2601">
        <w:rPr>
          <w:rFonts w:ascii="Times New Roman" w:hAnsi="Times New Roman"/>
          <w:b/>
          <w:sz w:val="28"/>
          <w:szCs w:val="28"/>
        </w:rPr>
        <w:t>____________________________________________________________________</w:t>
      </w:r>
    </w:p>
    <w:p w:rsidR="00E46B88" w:rsidRPr="002F2601" w:rsidRDefault="00E46B88" w:rsidP="00E46B88">
      <w:pPr>
        <w:spacing w:after="0" w:line="240" w:lineRule="auto"/>
        <w:jc w:val="center"/>
        <w:rPr>
          <w:rFonts w:ascii="Times New Roman" w:hAnsi="Times New Roman"/>
          <w:b/>
          <w:sz w:val="28"/>
          <w:szCs w:val="28"/>
        </w:rPr>
      </w:pPr>
    </w:p>
    <w:p w:rsidR="00E46B88" w:rsidRPr="002F2601" w:rsidRDefault="00E46B88" w:rsidP="00E46B88">
      <w:pPr>
        <w:spacing w:after="0" w:line="240" w:lineRule="auto"/>
        <w:jc w:val="center"/>
        <w:rPr>
          <w:rFonts w:ascii="Times New Roman" w:hAnsi="Times New Roman"/>
          <w:b/>
          <w:sz w:val="28"/>
          <w:szCs w:val="28"/>
        </w:rPr>
      </w:pPr>
      <w:r w:rsidRPr="002F2601">
        <w:rPr>
          <w:rFonts w:ascii="Times New Roman" w:hAnsi="Times New Roman"/>
          <w:b/>
          <w:sz w:val="28"/>
          <w:szCs w:val="28"/>
        </w:rPr>
        <w:t>ЗАКЛЮЧЕНИЕ</w:t>
      </w:r>
    </w:p>
    <w:p w:rsidR="00E46B88" w:rsidRPr="002F2601" w:rsidRDefault="00E46B88" w:rsidP="00E46B88">
      <w:pPr>
        <w:spacing w:after="0" w:line="240" w:lineRule="auto"/>
        <w:jc w:val="both"/>
        <w:rPr>
          <w:rFonts w:ascii="Times New Roman" w:hAnsi="Times New Roman"/>
          <w:b/>
          <w:sz w:val="28"/>
          <w:szCs w:val="28"/>
        </w:rPr>
      </w:pPr>
      <w:r w:rsidRPr="002F2601">
        <w:rPr>
          <w:rFonts w:ascii="Times New Roman" w:hAnsi="Times New Roman"/>
          <w:b/>
          <w:sz w:val="28"/>
          <w:szCs w:val="28"/>
        </w:rPr>
        <w:t>на проект постановления администрации городского округа Красноуральск «О внесении изменений в муниципальную программу «Развитие жилищно-коммунального хозяйства и повышение энергетической эффективности в городском округе Красноуральск на 2019 – 2024 годы», утвержденную постановлением администрации городского округа Красноуральск от 09.11.2018 № 1377»</w:t>
      </w:r>
    </w:p>
    <w:p w:rsidR="00E46B88" w:rsidRPr="002F2601" w:rsidRDefault="00E46B88" w:rsidP="00E46B88">
      <w:pPr>
        <w:spacing w:after="0" w:line="240" w:lineRule="auto"/>
        <w:jc w:val="both"/>
        <w:rPr>
          <w:rFonts w:ascii="Times New Roman" w:hAnsi="Times New Roman"/>
          <w:sz w:val="28"/>
          <w:szCs w:val="28"/>
        </w:rPr>
      </w:pPr>
    </w:p>
    <w:p w:rsidR="00E46B88" w:rsidRPr="002F2601" w:rsidRDefault="00E46B88" w:rsidP="00E46B88">
      <w:pPr>
        <w:spacing w:after="0" w:line="240" w:lineRule="auto"/>
        <w:jc w:val="both"/>
        <w:rPr>
          <w:rFonts w:ascii="Times New Roman" w:hAnsi="Times New Roman"/>
          <w:sz w:val="28"/>
          <w:szCs w:val="28"/>
          <w:u w:val="single"/>
        </w:rPr>
      </w:pPr>
      <w:r w:rsidRPr="002F2601">
        <w:rPr>
          <w:rFonts w:ascii="Times New Roman" w:hAnsi="Times New Roman"/>
          <w:sz w:val="28"/>
          <w:szCs w:val="28"/>
          <w:u w:val="single"/>
        </w:rPr>
        <w:t xml:space="preserve">20 ноября 2020 года </w:t>
      </w:r>
      <w:r w:rsidRPr="002F2601">
        <w:rPr>
          <w:rFonts w:ascii="Times New Roman" w:hAnsi="Times New Roman"/>
          <w:sz w:val="28"/>
          <w:szCs w:val="28"/>
        </w:rPr>
        <w:t xml:space="preserve">                                                                                       </w:t>
      </w:r>
      <w:r w:rsidRPr="002F2601">
        <w:rPr>
          <w:rFonts w:ascii="Times New Roman" w:hAnsi="Times New Roman"/>
          <w:sz w:val="28"/>
          <w:szCs w:val="28"/>
          <w:u w:val="single"/>
        </w:rPr>
        <w:t xml:space="preserve">№ </w:t>
      </w:r>
      <w:r>
        <w:rPr>
          <w:rFonts w:ascii="Times New Roman" w:hAnsi="Times New Roman"/>
          <w:sz w:val="28"/>
          <w:szCs w:val="28"/>
          <w:u w:val="single"/>
        </w:rPr>
        <w:t>93</w:t>
      </w:r>
    </w:p>
    <w:p w:rsidR="00E46B88" w:rsidRPr="002F2601" w:rsidRDefault="00E46B88" w:rsidP="00E46B88">
      <w:pPr>
        <w:spacing w:after="0" w:line="240" w:lineRule="auto"/>
        <w:jc w:val="center"/>
        <w:rPr>
          <w:rFonts w:ascii="Times New Roman" w:hAnsi="Times New Roman"/>
          <w:sz w:val="28"/>
          <w:szCs w:val="28"/>
        </w:rPr>
      </w:pPr>
      <w:r w:rsidRPr="002F2601">
        <w:rPr>
          <w:rFonts w:ascii="Times New Roman" w:hAnsi="Times New Roman"/>
          <w:sz w:val="28"/>
          <w:szCs w:val="28"/>
        </w:rPr>
        <w:t>город Красноуральск</w:t>
      </w:r>
    </w:p>
    <w:p w:rsidR="00E46B88" w:rsidRPr="002F2601" w:rsidRDefault="00E46B88" w:rsidP="00E46B88">
      <w:pPr>
        <w:spacing w:after="0" w:line="240" w:lineRule="auto"/>
        <w:jc w:val="center"/>
        <w:rPr>
          <w:rFonts w:ascii="Times New Roman" w:hAnsi="Times New Roman"/>
          <w:sz w:val="28"/>
          <w:szCs w:val="28"/>
        </w:rPr>
      </w:pPr>
    </w:p>
    <w:p w:rsidR="00E46B88" w:rsidRPr="002F2601" w:rsidRDefault="00E46B88" w:rsidP="00E46B88">
      <w:pPr>
        <w:spacing w:after="0" w:line="240" w:lineRule="auto"/>
        <w:jc w:val="both"/>
        <w:rPr>
          <w:rFonts w:ascii="Times New Roman" w:hAnsi="Times New Roman"/>
          <w:b/>
          <w:i/>
          <w:sz w:val="28"/>
          <w:szCs w:val="28"/>
        </w:rPr>
      </w:pPr>
      <w:r w:rsidRPr="002F2601">
        <w:rPr>
          <w:rFonts w:ascii="Times New Roman" w:hAnsi="Times New Roman"/>
          <w:b/>
          <w:i/>
          <w:sz w:val="28"/>
          <w:szCs w:val="28"/>
        </w:rPr>
        <w:t xml:space="preserve">Перечень документов и материалов, предоставленных в Контрольный орган городского округа Красноуральск </w:t>
      </w:r>
      <w:r w:rsidRPr="002F2601">
        <w:rPr>
          <w:rFonts w:ascii="Times New Roman" w:hAnsi="Times New Roman"/>
          <w:sz w:val="28"/>
          <w:szCs w:val="28"/>
        </w:rPr>
        <w:t>(далее – Контрольный орган):</w:t>
      </w:r>
    </w:p>
    <w:p w:rsidR="00E46B88" w:rsidRPr="002F2601" w:rsidRDefault="00E46B88" w:rsidP="00E46B88">
      <w:pPr>
        <w:spacing w:after="0" w:line="240" w:lineRule="auto"/>
        <w:ind w:firstLine="709"/>
        <w:jc w:val="both"/>
        <w:rPr>
          <w:rFonts w:ascii="Times New Roman" w:hAnsi="Times New Roman"/>
          <w:sz w:val="28"/>
          <w:szCs w:val="28"/>
        </w:rPr>
      </w:pPr>
      <w:r w:rsidRPr="002F2601">
        <w:rPr>
          <w:rFonts w:ascii="Times New Roman" w:hAnsi="Times New Roman"/>
          <w:sz w:val="28"/>
          <w:szCs w:val="28"/>
        </w:rPr>
        <w:t>1. Письмо администрации городского округа Красноуральск от 10.11.2020 № 6137 «О направлении на экспертизу проекта постановления «О внесении изменений в муниципальную программу «Развитие жилищно-коммунального хозяйства и повышение энергетической эффективности в городском округе Красноуральск на 2019-2024 годы» – на 1 листе.</w:t>
      </w:r>
    </w:p>
    <w:p w:rsidR="00E46B88" w:rsidRPr="002F2601" w:rsidRDefault="00E46B88" w:rsidP="00E46B88">
      <w:pPr>
        <w:spacing w:after="0" w:line="240" w:lineRule="auto"/>
        <w:ind w:firstLine="708"/>
        <w:jc w:val="both"/>
        <w:rPr>
          <w:rFonts w:ascii="Times New Roman" w:hAnsi="Times New Roman"/>
          <w:sz w:val="28"/>
          <w:szCs w:val="28"/>
        </w:rPr>
      </w:pPr>
      <w:r w:rsidRPr="002F2601">
        <w:rPr>
          <w:rFonts w:ascii="Times New Roman" w:hAnsi="Times New Roman"/>
          <w:sz w:val="28"/>
          <w:szCs w:val="28"/>
        </w:rPr>
        <w:t xml:space="preserve">2. Проект постановления администрации городского округа </w:t>
      </w:r>
      <w:proofErr w:type="spellStart"/>
      <w:proofErr w:type="gramStart"/>
      <w:r w:rsidRPr="002F2601">
        <w:rPr>
          <w:rFonts w:ascii="Times New Roman" w:hAnsi="Times New Roman"/>
          <w:sz w:val="28"/>
          <w:szCs w:val="28"/>
        </w:rPr>
        <w:t>Красноу-ральск</w:t>
      </w:r>
      <w:proofErr w:type="spellEnd"/>
      <w:proofErr w:type="gramEnd"/>
      <w:r w:rsidRPr="002F2601">
        <w:rPr>
          <w:rFonts w:ascii="Times New Roman" w:hAnsi="Times New Roman"/>
          <w:sz w:val="28"/>
          <w:szCs w:val="28"/>
        </w:rPr>
        <w:t xml:space="preserve"> «О внесении изменений в муниципальную программу «Развитие жилищно-коммунального хозяйства и повышение энергетической эффективности в городском округе Красноуральск на 2019 – 2024 годы», утвержденную постановлением администрации городского округа Красноуральск от 09.11.2018 № 1377» (далее – Проект) – на 55 листах.</w:t>
      </w:r>
    </w:p>
    <w:p w:rsidR="00E46B88" w:rsidRPr="002F2601" w:rsidRDefault="00E46B88" w:rsidP="00E46B88">
      <w:pPr>
        <w:spacing w:after="0" w:line="240" w:lineRule="auto"/>
        <w:ind w:firstLine="708"/>
        <w:jc w:val="both"/>
        <w:rPr>
          <w:rFonts w:ascii="Times New Roman" w:hAnsi="Times New Roman"/>
          <w:sz w:val="28"/>
          <w:szCs w:val="28"/>
        </w:rPr>
      </w:pPr>
      <w:r w:rsidRPr="002F2601">
        <w:rPr>
          <w:rFonts w:ascii="Times New Roman" w:hAnsi="Times New Roman"/>
          <w:sz w:val="28"/>
          <w:szCs w:val="28"/>
        </w:rPr>
        <w:t>3. Финансово-экономическое обоснование к Проекту – на 6 листах.</w:t>
      </w:r>
    </w:p>
    <w:p w:rsidR="00E46B88" w:rsidRPr="002F2601" w:rsidRDefault="00E46B88" w:rsidP="00E46B88">
      <w:pPr>
        <w:spacing w:after="0" w:line="240" w:lineRule="auto"/>
        <w:ind w:firstLine="708"/>
        <w:jc w:val="both"/>
        <w:rPr>
          <w:rFonts w:ascii="Times New Roman" w:hAnsi="Times New Roman"/>
          <w:sz w:val="28"/>
          <w:szCs w:val="28"/>
        </w:rPr>
      </w:pPr>
      <w:r w:rsidRPr="002F2601">
        <w:rPr>
          <w:rFonts w:ascii="Times New Roman" w:hAnsi="Times New Roman"/>
          <w:sz w:val="28"/>
          <w:szCs w:val="28"/>
        </w:rPr>
        <w:t>4. Справочный материал – на 47 листах.</w:t>
      </w:r>
    </w:p>
    <w:p w:rsidR="00E46B88" w:rsidRPr="002F2601" w:rsidRDefault="00E46B88" w:rsidP="00E46B88">
      <w:pPr>
        <w:spacing w:after="0" w:line="240" w:lineRule="auto"/>
        <w:jc w:val="both"/>
        <w:rPr>
          <w:rFonts w:ascii="Times New Roman" w:hAnsi="Times New Roman"/>
          <w:sz w:val="28"/>
          <w:szCs w:val="28"/>
        </w:rPr>
      </w:pPr>
      <w:r w:rsidRPr="002F2601">
        <w:rPr>
          <w:rFonts w:ascii="Times New Roman" w:hAnsi="Times New Roman"/>
          <w:b/>
          <w:i/>
          <w:sz w:val="28"/>
          <w:szCs w:val="28"/>
        </w:rPr>
        <w:t xml:space="preserve">Дата поступления Проекта в Контрольный </w:t>
      </w:r>
      <w:proofErr w:type="gramStart"/>
      <w:r w:rsidRPr="002F2601">
        <w:rPr>
          <w:rFonts w:ascii="Times New Roman" w:hAnsi="Times New Roman"/>
          <w:b/>
          <w:i/>
          <w:sz w:val="28"/>
          <w:szCs w:val="28"/>
        </w:rPr>
        <w:t>орган:</w:t>
      </w:r>
      <w:r w:rsidRPr="002F2601">
        <w:rPr>
          <w:rFonts w:ascii="Times New Roman" w:hAnsi="Times New Roman"/>
          <w:sz w:val="28"/>
          <w:szCs w:val="28"/>
        </w:rPr>
        <w:t xml:space="preserve">  13</w:t>
      </w:r>
      <w:proofErr w:type="gramEnd"/>
      <w:r w:rsidRPr="002F2601">
        <w:rPr>
          <w:rFonts w:ascii="Times New Roman" w:hAnsi="Times New Roman"/>
          <w:sz w:val="28"/>
          <w:szCs w:val="28"/>
        </w:rPr>
        <w:t xml:space="preserve"> ноября 2020 года.</w:t>
      </w:r>
    </w:p>
    <w:p w:rsidR="00E46B88" w:rsidRPr="002F2601" w:rsidRDefault="00E46B88" w:rsidP="00E46B88">
      <w:pPr>
        <w:spacing w:after="0" w:line="240" w:lineRule="auto"/>
        <w:jc w:val="both"/>
        <w:rPr>
          <w:rFonts w:ascii="Times New Roman" w:hAnsi="Times New Roman"/>
          <w:sz w:val="28"/>
          <w:szCs w:val="28"/>
        </w:rPr>
      </w:pPr>
      <w:r w:rsidRPr="002F2601">
        <w:rPr>
          <w:rFonts w:ascii="Times New Roman" w:hAnsi="Times New Roman"/>
          <w:b/>
          <w:i/>
          <w:sz w:val="28"/>
          <w:szCs w:val="28"/>
        </w:rPr>
        <w:t xml:space="preserve">Источник поступления Проекта: </w:t>
      </w:r>
      <w:r w:rsidRPr="002F2601">
        <w:rPr>
          <w:rFonts w:ascii="Times New Roman" w:hAnsi="Times New Roman"/>
          <w:sz w:val="28"/>
          <w:szCs w:val="28"/>
        </w:rPr>
        <w:t>администрация городского округа Красноуральск.</w:t>
      </w:r>
    </w:p>
    <w:p w:rsidR="00E46B88" w:rsidRPr="002F2601" w:rsidRDefault="00E46B88" w:rsidP="00E46B88">
      <w:pPr>
        <w:spacing w:after="0" w:line="240" w:lineRule="auto"/>
        <w:jc w:val="both"/>
        <w:rPr>
          <w:rFonts w:ascii="Times New Roman" w:hAnsi="Times New Roman"/>
          <w:b/>
          <w:i/>
          <w:sz w:val="28"/>
          <w:szCs w:val="28"/>
        </w:rPr>
      </w:pPr>
      <w:r w:rsidRPr="002F2601">
        <w:rPr>
          <w:rFonts w:ascii="Times New Roman" w:hAnsi="Times New Roman"/>
          <w:b/>
          <w:i/>
          <w:sz w:val="28"/>
          <w:szCs w:val="28"/>
        </w:rPr>
        <w:t xml:space="preserve">Цель проведения экспертизы: </w:t>
      </w:r>
      <w:r w:rsidRPr="002F2601">
        <w:rPr>
          <w:rFonts w:ascii="Times New Roman" w:hAnsi="Times New Roman"/>
          <w:sz w:val="28"/>
          <w:szCs w:val="28"/>
        </w:rPr>
        <w:t xml:space="preserve">подтверждение полномочий по установлению новых расходных обязательств, определение экономических последствий их принятия; полномочий по изменению расходных обязательств и обоснованности их размера в рамках </w:t>
      </w:r>
      <w:r w:rsidRPr="002F2601">
        <w:rPr>
          <w:rFonts w:ascii="Times New Roman" w:hAnsi="Times New Roman"/>
          <w:bCs/>
          <w:sz w:val="28"/>
          <w:szCs w:val="28"/>
        </w:rPr>
        <w:t>муниципальной программы</w:t>
      </w:r>
      <w:r w:rsidRPr="002F2601">
        <w:rPr>
          <w:rFonts w:ascii="Times New Roman" w:hAnsi="Times New Roman"/>
          <w:sz w:val="28"/>
          <w:szCs w:val="28"/>
        </w:rPr>
        <w:t xml:space="preserve"> «Развитие жилищно-коммунального хозяйства и повышение энергетической эффективности в городском округе Красноуральск на 2019 – 2024 годы»; соответствия их показателям бюджета городского округа Красноуральск.</w:t>
      </w:r>
      <w:r w:rsidRPr="002F2601">
        <w:rPr>
          <w:rFonts w:ascii="Times New Roman" w:hAnsi="Times New Roman"/>
          <w:b/>
          <w:i/>
          <w:sz w:val="28"/>
          <w:szCs w:val="28"/>
        </w:rPr>
        <w:t xml:space="preserve"> </w:t>
      </w:r>
    </w:p>
    <w:p w:rsidR="00E46B88" w:rsidRPr="002F2601" w:rsidRDefault="00E46B88" w:rsidP="00E46B88">
      <w:pPr>
        <w:spacing w:after="0" w:line="240" w:lineRule="auto"/>
        <w:jc w:val="both"/>
        <w:rPr>
          <w:rFonts w:ascii="Times New Roman" w:hAnsi="Times New Roman"/>
          <w:sz w:val="28"/>
          <w:szCs w:val="28"/>
        </w:rPr>
      </w:pPr>
      <w:r w:rsidRPr="002F2601">
        <w:rPr>
          <w:rFonts w:ascii="Times New Roman" w:hAnsi="Times New Roman"/>
          <w:b/>
          <w:i/>
          <w:sz w:val="28"/>
          <w:szCs w:val="28"/>
        </w:rPr>
        <w:t xml:space="preserve">Основание проведения экспертизы: </w:t>
      </w:r>
      <w:r w:rsidRPr="002F2601">
        <w:rPr>
          <w:rFonts w:ascii="Times New Roman" w:hAnsi="Times New Roman"/>
          <w:sz w:val="28"/>
          <w:szCs w:val="28"/>
        </w:rPr>
        <w:t xml:space="preserve">пункт 2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 изменениями), статья 8 Положения о </w:t>
      </w:r>
      <w:r w:rsidRPr="002F2601">
        <w:rPr>
          <w:rFonts w:ascii="Times New Roman" w:hAnsi="Times New Roman"/>
          <w:sz w:val="28"/>
          <w:szCs w:val="28"/>
        </w:rPr>
        <w:lastRenderedPageBreak/>
        <w:t xml:space="preserve">Контрольном органе городского округа Красноуральск, утвержденного решением Думы городского округа Красноуральск от 26.09.2019 № 202, пункты 14, 19 главы 3 Порядка формирования и реализации муниципальных программ городского округа Красноуральск, утвержденного постановлением администрации городского округа Красноуральск от 20.02.2018 № 220 (с изменениями, далее – Порядок № 220),  Стандарт внешнего муниципального контроля «Проведение финансово-экономической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 утвержденный распоряжением Контрольного органа от 03.10.2019 № 22. </w:t>
      </w:r>
    </w:p>
    <w:p w:rsidR="00E46B88" w:rsidRPr="002F2601" w:rsidRDefault="00E46B88" w:rsidP="00E46B88">
      <w:pPr>
        <w:spacing w:after="0" w:line="240" w:lineRule="auto"/>
        <w:ind w:firstLine="708"/>
        <w:jc w:val="both"/>
        <w:rPr>
          <w:rFonts w:ascii="Times New Roman" w:hAnsi="Times New Roman"/>
          <w:b/>
          <w:sz w:val="28"/>
          <w:szCs w:val="28"/>
        </w:rPr>
      </w:pPr>
    </w:p>
    <w:p w:rsidR="00E46B88" w:rsidRPr="002F2601" w:rsidRDefault="00E46B88" w:rsidP="00E46B88">
      <w:pPr>
        <w:spacing w:after="0" w:line="240" w:lineRule="auto"/>
        <w:ind w:firstLine="708"/>
        <w:jc w:val="both"/>
        <w:rPr>
          <w:rFonts w:ascii="Times New Roman" w:hAnsi="Times New Roman"/>
          <w:b/>
          <w:sz w:val="28"/>
          <w:szCs w:val="28"/>
        </w:rPr>
      </w:pPr>
      <w:r w:rsidRPr="002F2601">
        <w:rPr>
          <w:rFonts w:ascii="Times New Roman" w:hAnsi="Times New Roman"/>
          <w:b/>
          <w:sz w:val="28"/>
          <w:szCs w:val="28"/>
        </w:rPr>
        <w:t xml:space="preserve">В результате экспертизы установлено: </w:t>
      </w:r>
    </w:p>
    <w:p w:rsidR="00E46B88" w:rsidRPr="002F2601" w:rsidRDefault="00E46B88" w:rsidP="00E46B88">
      <w:pPr>
        <w:pStyle w:val="a3"/>
        <w:tabs>
          <w:tab w:val="left" w:pos="709"/>
        </w:tabs>
        <w:spacing w:after="0" w:line="240" w:lineRule="auto"/>
        <w:ind w:left="0" w:firstLine="709"/>
        <w:jc w:val="both"/>
        <w:rPr>
          <w:rFonts w:ascii="Times New Roman" w:hAnsi="Times New Roman"/>
          <w:b/>
          <w:sz w:val="28"/>
          <w:szCs w:val="28"/>
          <w:highlight w:val="yellow"/>
        </w:rPr>
      </w:pPr>
      <w:r w:rsidRPr="002F2601">
        <w:rPr>
          <w:rFonts w:ascii="Times New Roman" w:hAnsi="Times New Roman"/>
          <w:b/>
          <w:sz w:val="28"/>
          <w:szCs w:val="28"/>
        </w:rPr>
        <w:t>1.</w:t>
      </w:r>
      <w:r w:rsidRPr="002F2601">
        <w:rPr>
          <w:rFonts w:ascii="Times New Roman" w:hAnsi="Times New Roman"/>
          <w:sz w:val="28"/>
          <w:szCs w:val="28"/>
        </w:rPr>
        <w:t xml:space="preserve"> В Контрольный орган городского округа Красноуральск для проведения финансово–экономической экспертизы 17.08.2020 поступил проект постановления администрации городского округа Красноуральск «О внесении изменений в муниципальную программу «Развитие жилищно-коммунального хозяйства и повышение энергетической эффективности в городском округе Красноуральск на 2019 – 2024 годы», утвержденную постановлением администрации городского округа Красноуральск от 09.11.2018 № 1377». По итогам экспертизы составлено Заключение от 28.08.2020 № 54. </w:t>
      </w:r>
    </w:p>
    <w:p w:rsidR="00E46B88" w:rsidRPr="002F2601" w:rsidRDefault="00E46B88" w:rsidP="00E46B88">
      <w:pPr>
        <w:pStyle w:val="a3"/>
        <w:spacing w:after="0" w:line="240" w:lineRule="auto"/>
        <w:ind w:left="0" w:firstLine="709"/>
        <w:jc w:val="both"/>
        <w:rPr>
          <w:rFonts w:ascii="Times New Roman" w:hAnsi="Times New Roman"/>
          <w:sz w:val="28"/>
          <w:szCs w:val="28"/>
        </w:rPr>
      </w:pPr>
      <w:r w:rsidRPr="002F2601">
        <w:rPr>
          <w:rFonts w:ascii="Times New Roman" w:hAnsi="Times New Roman"/>
          <w:b/>
          <w:sz w:val="28"/>
          <w:szCs w:val="28"/>
        </w:rPr>
        <w:t>2.</w:t>
      </w:r>
      <w:r w:rsidRPr="002F2601">
        <w:rPr>
          <w:rFonts w:ascii="Times New Roman" w:hAnsi="Times New Roman"/>
          <w:sz w:val="28"/>
          <w:szCs w:val="28"/>
        </w:rPr>
        <w:t xml:space="preserve"> Согласно финансово-экономическому обоснованию на дополнительную экспертизу Проект направлен в целях приведения муниципальной программы «Развитие жилищно-коммунального хозяйства и повышение энергетической эффективности в городском округе Красноуральск на 2019 – 2024 годы», утвержденной постановлением администрации городского округа Красноуральск от 09.11.2018 № 1377 (в редакции от 21.02.2020 № 256, далее - Программа), в соответствие с решением Думы городского округа Красноуральск от 29.10.2020 № 254 «О внесении изменений в решение Думы городского округа Красноуральск от 19 декабря 2019 года №220 «О бюджете городского округа Красноуральск на 2020 год и плановый период 2021 и 2022 годов» (далее – Решение о бюджете) на основании статьи 179 Бюджетного кодекса Российской Федерации (далее – БК РФ).</w:t>
      </w:r>
    </w:p>
    <w:p w:rsidR="00E46B88" w:rsidRPr="002F2601" w:rsidRDefault="00E46B88" w:rsidP="00E46B88">
      <w:pPr>
        <w:pStyle w:val="a3"/>
        <w:autoSpaceDE w:val="0"/>
        <w:autoSpaceDN w:val="0"/>
        <w:adjustRightInd w:val="0"/>
        <w:spacing w:after="0" w:line="240" w:lineRule="auto"/>
        <w:ind w:left="0" w:firstLine="709"/>
        <w:jc w:val="both"/>
        <w:outlineLvl w:val="0"/>
        <w:rPr>
          <w:rFonts w:ascii="Times New Roman" w:hAnsi="Times New Roman"/>
          <w:sz w:val="28"/>
          <w:szCs w:val="28"/>
        </w:rPr>
      </w:pPr>
      <w:r w:rsidRPr="002F2601">
        <w:rPr>
          <w:rFonts w:ascii="Times New Roman" w:hAnsi="Times New Roman"/>
          <w:b/>
          <w:sz w:val="28"/>
          <w:szCs w:val="28"/>
        </w:rPr>
        <w:t>3.</w:t>
      </w:r>
      <w:r w:rsidRPr="002F2601">
        <w:rPr>
          <w:rFonts w:ascii="Times New Roman" w:hAnsi="Times New Roman"/>
          <w:sz w:val="28"/>
          <w:szCs w:val="28"/>
        </w:rPr>
        <w:t xml:space="preserve"> Проектом предлагается установить общий объем финансирования Программы в размере </w:t>
      </w:r>
      <w:r w:rsidRPr="002F2601">
        <w:rPr>
          <w:rFonts w:ascii="Times New Roman" w:hAnsi="Times New Roman"/>
          <w:b/>
          <w:sz w:val="28"/>
          <w:szCs w:val="28"/>
        </w:rPr>
        <w:t>815 890 847,92</w:t>
      </w:r>
      <w:r w:rsidRPr="002F2601">
        <w:rPr>
          <w:rFonts w:ascii="Times New Roman" w:hAnsi="Times New Roman"/>
          <w:sz w:val="28"/>
          <w:szCs w:val="28"/>
        </w:rPr>
        <w:t xml:space="preserve"> рублей (за счет средств областного бюджета – 274 073 091,88 руб., местного бюджета – 541 817 756,04 руб.).</w:t>
      </w:r>
    </w:p>
    <w:p w:rsidR="00E46B88" w:rsidRPr="002F2601" w:rsidRDefault="00E46B88" w:rsidP="00E46B88">
      <w:pPr>
        <w:autoSpaceDE w:val="0"/>
        <w:autoSpaceDN w:val="0"/>
        <w:adjustRightInd w:val="0"/>
        <w:spacing w:after="0" w:line="240" w:lineRule="auto"/>
        <w:ind w:firstLine="708"/>
        <w:jc w:val="both"/>
        <w:outlineLvl w:val="0"/>
        <w:rPr>
          <w:rFonts w:ascii="Times New Roman" w:hAnsi="Times New Roman"/>
          <w:sz w:val="28"/>
          <w:szCs w:val="28"/>
        </w:rPr>
      </w:pPr>
      <w:r w:rsidRPr="002F2601">
        <w:rPr>
          <w:rFonts w:ascii="Times New Roman" w:hAnsi="Times New Roman"/>
          <w:sz w:val="28"/>
          <w:szCs w:val="28"/>
        </w:rPr>
        <w:t xml:space="preserve">Происходит изменение объемов затрат на реализацию Программы: </w:t>
      </w:r>
    </w:p>
    <w:tbl>
      <w:tblPr>
        <w:tblW w:w="90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4926"/>
      </w:tblGrid>
      <w:tr w:rsidR="00E46B88" w:rsidRPr="002F2601" w:rsidTr="000E5C63">
        <w:tc>
          <w:tcPr>
            <w:tcW w:w="4111" w:type="dxa"/>
            <w:vMerge w:val="restart"/>
          </w:tcPr>
          <w:p w:rsidR="00E46B88" w:rsidRPr="002F2601" w:rsidRDefault="00E46B88" w:rsidP="000E5C63">
            <w:pPr>
              <w:spacing w:after="0" w:line="240" w:lineRule="auto"/>
              <w:jc w:val="center"/>
              <w:rPr>
                <w:rFonts w:ascii="Times New Roman" w:hAnsi="Times New Roman"/>
                <w:sz w:val="24"/>
                <w:szCs w:val="24"/>
              </w:rPr>
            </w:pPr>
            <w:r w:rsidRPr="002F2601">
              <w:rPr>
                <w:rFonts w:ascii="Times New Roman" w:hAnsi="Times New Roman"/>
                <w:sz w:val="24"/>
                <w:szCs w:val="24"/>
              </w:rPr>
              <w:t>Год</w:t>
            </w:r>
          </w:p>
        </w:tc>
        <w:tc>
          <w:tcPr>
            <w:tcW w:w="4926" w:type="dxa"/>
          </w:tcPr>
          <w:p w:rsidR="00E46B88" w:rsidRPr="002F2601" w:rsidRDefault="00E46B88" w:rsidP="000E5C63">
            <w:pPr>
              <w:pStyle w:val="a3"/>
              <w:autoSpaceDE w:val="0"/>
              <w:autoSpaceDN w:val="0"/>
              <w:adjustRightInd w:val="0"/>
              <w:spacing w:after="0" w:line="240" w:lineRule="auto"/>
              <w:ind w:left="0"/>
              <w:jc w:val="center"/>
              <w:outlineLvl w:val="0"/>
              <w:rPr>
                <w:rFonts w:ascii="Times New Roman" w:hAnsi="Times New Roman"/>
                <w:sz w:val="24"/>
                <w:szCs w:val="24"/>
              </w:rPr>
            </w:pPr>
            <w:r w:rsidRPr="002F2601">
              <w:rPr>
                <w:rFonts w:ascii="Times New Roman" w:hAnsi="Times New Roman"/>
                <w:sz w:val="24"/>
                <w:szCs w:val="24"/>
              </w:rPr>
              <w:t>Изменение объемов финансирования в части их источников по годам реализации Программы</w:t>
            </w:r>
            <w:r w:rsidRPr="002F2601">
              <w:rPr>
                <w:rFonts w:ascii="Times New Roman" w:hAnsi="Times New Roman"/>
                <w:b/>
                <w:sz w:val="24"/>
                <w:szCs w:val="24"/>
              </w:rPr>
              <w:t xml:space="preserve"> </w:t>
            </w:r>
            <w:r w:rsidRPr="002F2601">
              <w:rPr>
                <w:rFonts w:ascii="Times New Roman" w:hAnsi="Times New Roman"/>
                <w:sz w:val="24"/>
                <w:szCs w:val="24"/>
              </w:rPr>
              <w:t>в соответствии с представленным Проектом, руб.</w:t>
            </w:r>
          </w:p>
        </w:tc>
      </w:tr>
      <w:tr w:rsidR="00E46B88" w:rsidRPr="002F2601" w:rsidTr="000E5C63">
        <w:tc>
          <w:tcPr>
            <w:tcW w:w="4111" w:type="dxa"/>
            <w:vMerge/>
          </w:tcPr>
          <w:p w:rsidR="00E46B88" w:rsidRPr="002F2601" w:rsidRDefault="00E46B88" w:rsidP="000E5C63">
            <w:pPr>
              <w:spacing w:after="0" w:line="240" w:lineRule="auto"/>
              <w:jc w:val="center"/>
              <w:rPr>
                <w:rFonts w:ascii="Times New Roman" w:hAnsi="Times New Roman"/>
                <w:sz w:val="24"/>
                <w:szCs w:val="24"/>
              </w:rPr>
            </w:pPr>
          </w:p>
        </w:tc>
        <w:tc>
          <w:tcPr>
            <w:tcW w:w="4926" w:type="dxa"/>
          </w:tcPr>
          <w:p w:rsidR="00E46B88" w:rsidRPr="002F2601" w:rsidRDefault="00E46B88" w:rsidP="000E5C63">
            <w:pPr>
              <w:spacing w:after="0" w:line="240" w:lineRule="auto"/>
              <w:jc w:val="center"/>
              <w:rPr>
                <w:rFonts w:ascii="Times New Roman" w:hAnsi="Times New Roman"/>
                <w:sz w:val="24"/>
                <w:szCs w:val="24"/>
              </w:rPr>
            </w:pPr>
            <w:r w:rsidRPr="002F2601">
              <w:rPr>
                <w:rFonts w:ascii="Times New Roman" w:hAnsi="Times New Roman"/>
                <w:sz w:val="24"/>
                <w:szCs w:val="24"/>
              </w:rPr>
              <w:t>Местный бюджет</w:t>
            </w:r>
          </w:p>
        </w:tc>
      </w:tr>
      <w:tr w:rsidR="00E46B88" w:rsidRPr="002F2601" w:rsidTr="000E5C63">
        <w:tc>
          <w:tcPr>
            <w:tcW w:w="4111" w:type="dxa"/>
          </w:tcPr>
          <w:p w:rsidR="00E46B88" w:rsidRPr="002F2601" w:rsidRDefault="00E46B88" w:rsidP="000E5C63">
            <w:pPr>
              <w:spacing w:after="0" w:line="240" w:lineRule="auto"/>
              <w:jc w:val="center"/>
              <w:rPr>
                <w:rFonts w:ascii="Times New Roman" w:hAnsi="Times New Roman"/>
                <w:sz w:val="24"/>
                <w:szCs w:val="24"/>
              </w:rPr>
            </w:pPr>
            <w:r w:rsidRPr="002F2601">
              <w:rPr>
                <w:rFonts w:ascii="Times New Roman" w:hAnsi="Times New Roman"/>
                <w:sz w:val="24"/>
                <w:szCs w:val="24"/>
              </w:rPr>
              <w:t>2020</w:t>
            </w:r>
          </w:p>
        </w:tc>
        <w:tc>
          <w:tcPr>
            <w:tcW w:w="4926" w:type="dxa"/>
          </w:tcPr>
          <w:p w:rsidR="00E46B88" w:rsidRPr="002F2601" w:rsidRDefault="00E46B88" w:rsidP="000E5C63">
            <w:pPr>
              <w:spacing w:after="0" w:line="240" w:lineRule="auto"/>
              <w:jc w:val="center"/>
              <w:rPr>
                <w:rFonts w:ascii="Times New Roman" w:hAnsi="Times New Roman"/>
                <w:sz w:val="24"/>
                <w:szCs w:val="24"/>
              </w:rPr>
            </w:pPr>
            <w:r w:rsidRPr="002F2601">
              <w:rPr>
                <w:rFonts w:ascii="Times New Roman" w:hAnsi="Times New Roman"/>
                <w:sz w:val="24"/>
                <w:szCs w:val="24"/>
              </w:rPr>
              <w:t>-531 356,15</w:t>
            </w:r>
          </w:p>
        </w:tc>
      </w:tr>
      <w:tr w:rsidR="00E46B88" w:rsidRPr="002F2601" w:rsidTr="000E5C63">
        <w:tc>
          <w:tcPr>
            <w:tcW w:w="4111" w:type="dxa"/>
          </w:tcPr>
          <w:p w:rsidR="00E46B88" w:rsidRPr="002F2601" w:rsidRDefault="00E46B88" w:rsidP="000E5C63">
            <w:pPr>
              <w:spacing w:after="0" w:line="240" w:lineRule="auto"/>
              <w:jc w:val="center"/>
              <w:rPr>
                <w:rFonts w:ascii="Times New Roman" w:hAnsi="Times New Roman"/>
                <w:sz w:val="24"/>
                <w:szCs w:val="24"/>
              </w:rPr>
            </w:pPr>
            <w:r w:rsidRPr="002F2601">
              <w:rPr>
                <w:rFonts w:ascii="Times New Roman" w:hAnsi="Times New Roman"/>
                <w:sz w:val="24"/>
                <w:szCs w:val="24"/>
              </w:rPr>
              <w:t>2021</w:t>
            </w:r>
          </w:p>
        </w:tc>
        <w:tc>
          <w:tcPr>
            <w:tcW w:w="4926" w:type="dxa"/>
          </w:tcPr>
          <w:p w:rsidR="00E46B88" w:rsidRPr="002F2601" w:rsidRDefault="00E46B88" w:rsidP="000E5C63">
            <w:pPr>
              <w:spacing w:after="0" w:line="240" w:lineRule="auto"/>
              <w:jc w:val="center"/>
              <w:rPr>
                <w:rFonts w:ascii="Times New Roman" w:hAnsi="Times New Roman"/>
                <w:sz w:val="24"/>
                <w:szCs w:val="24"/>
              </w:rPr>
            </w:pPr>
            <w:r w:rsidRPr="002F2601">
              <w:rPr>
                <w:rFonts w:ascii="Times New Roman" w:hAnsi="Times New Roman"/>
                <w:sz w:val="24"/>
                <w:szCs w:val="24"/>
              </w:rPr>
              <w:t>+11 442 274,32</w:t>
            </w:r>
          </w:p>
        </w:tc>
      </w:tr>
      <w:tr w:rsidR="00E46B88" w:rsidRPr="002F2601" w:rsidTr="000E5C63">
        <w:tc>
          <w:tcPr>
            <w:tcW w:w="4111" w:type="dxa"/>
          </w:tcPr>
          <w:p w:rsidR="00E46B88" w:rsidRPr="002F2601" w:rsidRDefault="00E46B88" w:rsidP="000E5C63">
            <w:pPr>
              <w:spacing w:after="0" w:line="240" w:lineRule="auto"/>
              <w:jc w:val="center"/>
              <w:rPr>
                <w:rFonts w:ascii="Times New Roman" w:hAnsi="Times New Roman"/>
                <w:sz w:val="24"/>
                <w:szCs w:val="24"/>
              </w:rPr>
            </w:pPr>
            <w:r w:rsidRPr="002F2601">
              <w:rPr>
                <w:rFonts w:ascii="Times New Roman" w:hAnsi="Times New Roman"/>
                <w:sz w:val="24"/>
                <w:szCs w:val="24"/>
              </w:rPr>
              <w:lastRenderedPageBreak/>
              <w:t>2022</w:t>
            </w:r>
          </w:p>
        </w:tc>
        <w:tc>
          <w:tcPr>
            <w:tcW w:w="4926" w:type="dxa"/>
          </w:tcPr>
          <w:p w:rsidR="00E46B88" w:rsidRPr="002F2601" w:rsidRDefault="00E46B88" w:rsidP="000E5C63">
            <w:pPr>
              <w:spacing w:after="0" w:line="240" w:lineRule="auto"/>
              <w:jc w:val="center"/>
              <w:rPr>
                <w:rFonts w:ascii="Times New Roman" w:hAnsi="Times New Roman"/>
                <w:sz w:val="24"/>
                <w:szCs w:val="24"/>
              </w:rPr>
            </w:pPr>
            <w:r w:rsidRPr="002F2601">
              <w:rPr>
                <w:rFonts w:ascii="Times New Roman" w:hAnsi="Times New Roman"/>
                <w:sz w:val="24"/>
                <w:szCs w:val="24"/>
              </w:rPr>
              <w:t>+5 451 484,50</w:t>
            </w:r>
          </w:p>
        </w:tc>
      </w:tr>
      <w:tr w:rsidR="00E46B88" w:rsidRPr="002F2601" w:rsidTr="000E5C63">
        <w:tc>
          <w:tcPr>
            <w:tcW w:w="4111" w:type="dxa"/>
          </w:tcPr>
          <w:p w:rsidR="00E46B88" w:rsidRPr="002F2601" w:rsidRDefault="00E46B88" w:rsidP="000E5C63">
            <w:pPr>
              <w:spacing w:after="0" w:line="240" w:lineRule="auto"/>
              <w:jc w:val="center"/>
              <w:rPr>
                <w:rFonts w:ascii="Times New Roman" w:hAnsi="Times New Roman"/>
                <w:sz w:val="24"/>
                <w:szCs w:val="24"/>
              </w:rPr>
            </w:pPr>
            <w:r w:rsidRPr="002F2601">
              <w:rPr>
                <w:rFonts w:ascii="Times New Roman" w:hAnsi="Times New Roman"/>
                <w:sz w:val="24"/>
                <w:szCs w:val="24"/>
              </w:rPr>
              <w:t>2023</w:t>
            </w:r>
          </w:p>
        </w:tc>
        <w:tc>
          <w:tcPr>
            <w:tcW w:w="4926" w:type="dxa"/>
          </w:tcPr>
          <w:p w:rsidR="00E46B88" w:rsidRPr="002F2601" w:rsidRDefault="00E46B88" w:rsidP="000E5C63">
            <w:pPr>
              <w:spacing w:after="0" w:line="240" w:lineRule="auto"/>
              <w:jc w:val="center"/>
              <w:rPr>
                <w:rFonts w:ascii="Times New Roman" w:hAnsi="Times New Roman"/>
                <w:sz w:val="24"/>
                <w:szCs w:val="24"/>
              </w:rPr>
            </w:pPr>
            <w:r w:rsidRPr="002F2601">
              <w:rPr>
                <w:rFonts w:ascii="Times New Roman" w:hAnsi="Times New Roman"/>
                <w:sz w:val="24"/>
                <w:szCs w:val="24"/>
              </w:rPr>
              <w:t>+5 451 484,50</w:t>
            </w:r>
          </w:p>
        </w:tc>
      </w:tr>
      <w:tr w:rsidR="00E46B88" w:rsidRPr="002F2601" w:rsidTr="000E5C63">
        <w:tc>
          <w:tcPr>
            <w:tcW w:w="4111" w:type="dxa"/>
          </w:tcPr>
          <w:p w:rsidR="00E46B88" w:rsidRPr="002F2601" w:rsidRDefault="00E46B88" w:rsidP="000E5C63">
            <w:pPr>
              <w:spacing w:after="0" w:line="240" w:lineRule="auto"/>
              <w:jc w:val="center"/>
              <w:rPr>
                <w:rFonts w:ascii="Times New Roman" w:hAnsi="Times New Roman"/>
                <w:sz w:val="24"/>
                <w:szCs w:val="24"/>
              </w:rPr>
            </w:pPr>
            <w:r w:rsidRPr="002F2601">
              <w:rPr>
                <w:rFonts w:ascii="Times New Roman" w:hAnsi="Times New Roman"/>
                <w:sz w:val="24"/>
                <w:szCs w:val="24"/>
              </w:rPr>
              <w:t>2024</w:t>
            </w:r>
          </w:p>
        </w:tc>
        <w:tc>
          <w:tcPr>
            <w:tcW w:w="4926" w:type="dxa"/>
          </w:tcPr>
          <w:p w:rsidR="00E46B88" w:rsidRPr="002F2601" w:rsidRDefault="00E46B88" w:rsidP="000E5C63">
            <w:pPr>
              <w:spacing w:after="0" w:line="240" w:lineRule="auto"/>
              <w:jc w:val="center"/>
              <w:rPr>
                <w:rFonts w:ascii="Times New Roman" w:hAnsi="Times New Roman"/>
                <w:sz w:val="24"/>
                <w:szCs w:val="24"/>
              </w:rPr>
            </w:pPr>
            <w:r w:rsidRPr="002F2601">
              <w:rPr>
                <w:rFonts w:ascii="Times New Roman" w:hAnsi="Times New Roman"/>
                <w:sz w:val="24"/>
                <w:szCs w:val="24"/>
              </w:rPr>
              <w:t>+5 451 484,50</w:t>
            </w:r>
          </w:p>
        </w:tc>
      </w:tr>
    </w:tbl>
    <w:p w:rsidR="00E46B88" w:rsidRPr="002F2601" w:rsidRDefault="00E46B88" w:rsidP="00E46B88">
      <w:pPr>
        <w:autoSpaceDE w:val="0"/>
        <w:autoSpaceDN w:val="0"/>
        <w:adjustRightInd w:val="0"/>
        <w:spacing w:after="0" w:line="240" w:lineRule="auto"/>
        <w:ind w:firstLine="708"/>
        <w:jc w:val="both"/>
        <w:outlineLvl w:val="0"/>
        <w:rPr>
          <w:rFonts w:ascii="Times New Roman" w:hAnsi="Times New Roman"/>
          <w:sz w:val="28"/>
          <w:szCs w:val="28"/>
        </w:rPr>
      </w:pPr>
    </w:p>
    <w:p w:rsidR="00E46B88" w:rsidRPr="002F2601" w:rsidRDefault="00E46B88" w:rsidP="00E46B88">
      <w:pPr>
        <w:pStyle w:val="a3"/>
        <w:autoSpaceDE w:val="0"/>
        <w:autoSpaceDN w:val="0"/>
        <w:adjustRightInd w:val="0"/>
        <w:spacing w:after="0" w:line="240" w:lineRule="auto"/>
        <w:ind w:left="0" w:firstLine="709"/>
        <w:jc w:val="both"/>
        <w:outlineLvl w:val="0"/>
        <w:rPr>
          <w:rFonts w:ascii="Times New Roman" w:hAnsi="Times New Roman"/>
          <w:sz w:val="28"/>
          <w:szCs w:val="28"/>
        </w:rPr>
      </w:pPr>
      <w:r>
        <w:rPr>
          <w:rFonts w:ascii="Times New Roman" w:hAnsi="Times New Roman"/>
          <w:sz w:val="28"/>
          <w:szCs w:val="28"/>
        </w:rPr>
        <w:t>Ф</w:t>
      </w:r>
      <w:r w:rsidRPr="002F2601">
        <w:rPr>
          <w:rFonts w:ascii="Times New Roman" w:hAnsi="Times New Roman"/>
          <w:sz w:val="28"/>
          <w:szCs w:val="28"/>
        </w:rPr>
        <w:t>инансовое обеспечение выполнения мероприятий Программы в 2020-2024 годах в соответствии с Проектом выглядит следующим образом: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2203"/>
        <w:gridCol w:w="3202"/>
        <w:gridCol w:w="2625"/>
      </w:tblGrid>
      <w:tr w:rsidR="00E46B88" w:rsidRPr="002F2601" w:rsidTr="000E5C63">
        <w:tc>
          <w:tcPr>
            <w:tcW w:w="1276" w:type="dxa"/>
            <w:vMerge w:val="restart"/>
          </w:tcPr>
          <w:p w:rsidR="00E46B88" w:rsidRPr="002F2601" w:rsidRDefault="00E46B88" w:rsidP="000E5C63">
            <w:pPr>
              <w:spacing w:after="0" w:line="240" w:lineRule="auto"/>
              <w:jc w:val="center"/>
              <w:rPr>
                <w:rFonts w:ascii="Times New Roman" w:hAnsi="Times New Roman"/>
                <w:sz w:val="24"/>
                <w:szCs w:val="24"/>
              </w:rPr>
            </w:pPr>
            <w:r w:rsidRPr="002F2601">
              <w:rPr>
                <w:rFonts w:ascii="Times New Roman" w:hAnsi="Times New Roman"/>
                <w:sz w:val="24"/>
                <w:szCs w:val="24"/>
              </w:rPr>
              <w:t>Год</w:t>
            </w:r>
          </w:p>
        </w:tc>
        <w:tc>
          <w:tcPr>
            <w:tcW w:w="2268" w:type="dxa"/>
            <w:vMerge w:val="restart"/>
          </w:tcPr>
          <w:p w:rsidR="00E46B88" w:rsidRPr="002F2601" w:rsidRDefault="00E46B88" w:rsidP="000E5C63">
            <w:pPr>
              <w:spacing w:after="0" w:line="240" w:lineRule="auto"/>
              <w:jc w:val="center"/>
              <w:rPr>
                <w:rFonts w:ascii="Times New Roman" w:hAnsi="Times New Roman"/>
                <w:sz w:val="24"/>
                <w:szCs w:val="24"/>
              </w:rPr>
            </w:pPr>
            <w:r w:rsidRPr="002F2601">
              <w:rPr>
                <w:rFonts w:ascii="Times New Roman" w:hAnsi="Times New Roman"/>
                <w:sz w:val="24"/>
                <w:szCs w:val="24"/>
              </w:rPr>
              <w:t>Местный бюджет, руб.</w:t>
            </w:r>
          </w:p>
        </w:tc>
        <w:tc>
          <w:tcPr>
            <w:tcW w:w="3402" w:type="dxa"/>
          </w:tcPr>
          <w:p w:rsidR="00E46B88" w:rsidRPr="002F2601" w:rsidRDefault="00E46B88" w:rsidP="000E5C63">
            <w:pPr>
              <w:spacing w:after="0" w:line="240" w:lineRule="auto"/>
              <w:jc w:val="center"/>
              <w:rPr>
                <w:rFonts w:ascii="Times New Roman" w:hAnsi="Times New Roman"/>
                <w:sz w:val="24"/>
                <w:szCs w:val="24"/>
              </w:rPr>
            </w:pPr>
            <w:r w:rsidRPr="002F2601">
              <w:rPr>
                <w:rFonts w:ascii="Times New Roman" w:hAnsi="Times New Roman"/>
                <w:sz w:val="24"/>
                <w:szCs w:val="24"/>
              </w:rPr>
              <w:t>Источники привлекаемых средств, руб.</w:t>
            </w:r>
          </w:p>
        </w:tc>
        <w:tc>
          <w:tcPr>
            <w:tcW w:w="2747" w:type="dxa"/>
            <w:vMerge w:val="restart"/>
          </w:tcPr>
          <w:p w:rsidR="00E46B88" w:rsidRPr="002F2601" w:rsidRDefault="00E46B88" w:rsidP="000E5C63">
            <w:pPr>
              <w:spacing w:after="0" w:line="240" w:lineRule="auto"/>
              <w:jc w:val="center"/>
              <w:rPr>
                <w:rFonts w:ascii="Times New Roman" w:hAnsi="Times New Roman"/>
                <w:sz w:val="24"/>
                <w:szCs w:val="24"/>
              </w:rPr>
            </w:pPr>
            <w:r w:rsidRPr="002F2601">
              <w:rPr>
                <w:rFonts w:ascii="Times New Roman" w:hAnsi="Times New Roman"/>
                <w:sz w:val="24"/>
                <w:szCs w:val="24"/>
              </w:rPr>
              <w:t>Итого, руб.</w:t>
            </w:r>
          </w:p>
        </w:tc>
      </w:tr>
      <w:tr w:rsidR="00E46B88" w:rsidRPr="002F2601" w:rsidTr="000E5C63">
        <w:tc>
          <w:tcPr>
            <w:tcW w:w="1276" w:type="dxa"/>
            <w:vMerge/>
          </w:tcPr>
          <w:p w:rsidR="00E46B88" w:rsidRPr="002F2601" w:rsidRDefault="00E46B88" w:rsidP="000E5C63">
            <w:pPr>
              <w:spacing w:after="0" w:line="240" w:lineRule="auto"/>
              <w:jc w:val="center"/>
              <w:rPr>
                <w:rFonts w:ascii="Times New Roman" w:hAnsi="Times New Roman"/>
                <w:sz w:val="24"/>
                <w:szCs w:val="24"/>
              </w:rPr>
            </w:pPr>
          </w:p>
        </w:tc>
        <w:tc>
          <w:tcPr>
            <w:tcW w:w="2268" w:type="dxa"/>
            <w:vMerge/>
          </w:tcPr>
          <w:p w:rsidR="00E46B88" w:rsidRPr="002F2601" w:rsidRDefault="00E46B88" w:rsidP="000E5C63">
            <w:pPr>
              <w:spacing w:after="0" w:line="240" w:lineRule="auto"/>
              <w:jc w:val="center"/>
              <w:rPr>
                <w:rFonts w:ascii="Times New Roman" w:hAnsi="Times New Roman"/>
                <w:sz w:val="24"/>
                <w:szCs w:val="24"/>
              </w:rPr>
            </w:pPr>
          </w:p>
        </w:tc>
        <w:tc>
          <w:tcPr>
            <w:tcW w:w="3402" w:type="dxa"/>
          </w:tcPr>
          <w:p w:rsidR="00E46B88" w:rsidRPr="002F2601" w:rsidRDefault="00E46B88" w:rsidP="000E5C63">
            <w:pPr>
              <w:spacing w:after="0" w:line="240" w:lineRule="auto"/>
              <w:jc w:val="center"/>
              <w:rPr>
                <w:rFonts w:ascii="Times New Roman" w:hAnsi="Times New Roman"/>
                <w:sz w:val="24"/>
                <w:szCs w:val="24"/>
              </w:rPr>
            </w:pPr>
            <w:r w:rsidRPr="002F2601">
              <w:rPr>
                <w:rFonts w:ascii="Times New Roman" w:hAnsi="Times New Roman"/>
                <w:sz w:val="24"/>
                <w:szCs w:val="24"/>
              </w:rPr>
              <w:t xml:space="preserve">Областной бюджет                   </w:t>
            </w:r>
          </w:p>
        </w:tc>
        <w:tc>
          <w:tcPr>
            <w:tcW w:w="2747" w:type="dxa"/>
            <w:vMerge/>
          </w:tcPr>
          <w:p w:rsidR="00E46B88" w:rsidRPr="002F2601" w:rsidRDefault="00E46B88" w:rsidP="000E5C63">
            <w:pPr>
              <w:spacing w:after="0" w:line="240" w:lineRule="auto"/>
              <w:jc w:val="center"/>
              <w:rPr>
                <w:rFonts w:ascii="Times New Roman" w:hAnsi="Times New Roman"/>
                <w:sz w:val="24"/>
                <w:szCs w:val="24"/>
              </w:rPr>
            </w:pPr>
          </w:p>
        </w:tc>
      </w:tr>
      <w:tr w:rsidR="00E46B88" w:rsidRPr="002F2601" w:rsidTr="000E5C63">
        <w:tc>
          <w:tcPr>
            <w:tcW w:w="1276" w:type="dxa"/>
          </w:tcPr>
          <w:p w:rsidR="00E46B88" w:rsidRPr="002F2601" w:rsidRDefault="00E46B88" w:rsidP="000E5C63">
            <w:pPr>
              <w:spacing w:after="0" w:line="240" w:lineRule="auto"/>
              <w:jc w:val="both"/>
              <w:rPr>
                <w:rFonts w:ascii="Times New Roman" w:hAnsi="Times New Roman"/>
                <w:sz w:val="24"/>
                <w:szCs w:val="24"/>
              </w:rPr>
            </w:pPr>
            <w:r w:rsidRPr="002F2601">
              <w:rPr>
                <w:rFonts w:ascii="Times New Roman" w:hAnsi="Times New Roman"/>
                <w:sz w:val="24"/>
                <w:szCs w:val="24"/>
              </w:rPr>
              <w:t>2020</w:t>
            </w:r>
          </w:p>
        </w:tc>
        <w:tc>
          <w:tcPr>
            <w:tcW w:w="2268" w:type="dxa"/>
          </w:tcPr>
          <w:p w:rsidR="00E46B88" w:rsidRPr="002F2601" w:rsidRDefault="00E46B88" w:rsidP="000E5C63">
            <w:pPr>
              <w:spacing w:after="0" w:line="240" w:lineRule="auto"/>
              <w:jc w:val="right"/>
              <w:rPr>
                <w:rFonts w:ascii="Times New Roman" w:hAnsi="Times New Roman"/>
                <w:sz w:val="24"/>
                <w:szCs w:val="24"/>
              </w:rPr>
            </w:pPr>
            <w:r w:rsidRPr="002F2601">
              <w:rPr>
                <w:rFonts w:ascii="Times New Roman" w:hAnsi="Times New Roman"/>
                <w:sz w:val="24"/>
                <w:szCs w:val="24"/>
              </w:rPr>
              <w:t>108 058 266,38</w:t>
            </w:r>
          </w:p>
        </w:tc>
        <w:tc>
          <w:tcPr>
            <w:tcW w:w="3402" w:type="dxa"/>
          </w:tcPr>
          <w:p w:rsidR="00E46B88" w:rsidRPr="002F2601" w:rsidRDefault="00E46B88" w:rsidP="000E5C63">
            <w:pPr>
              <w:spacing w:after="0" w:line="240" w:lineRule="auto"/>
              <w:jc w:val="right"/>
              <w:rPr>
                <w:rFonts w:ascii="Times New Roman" w:hAnsi="Times New Roman"/>
                <w:sz w:val="24"/>
                <w:szCs w:val="24"/>
              </w:rPr>
            </w:pPr>
            <w:r w:rsidRPr="002F2601">
              <w:rPr>
                <w:rFonts w:ascii="Times New Roman" w:hAnsi="Times New Roman"/>
                <w:sz w:val="24"/>
                <w:szCs w:val="24"/>
              </w:rPr>
              <w:t>156 257 300,00</w:t>
            </w:r>
          </w:p>
        </w:tc>
        <w:tc>
          <w:tcPr>
            <w:tcW w:w="2747" w:type="dxa"/>
            <w:vAlign w:val="center"/>
          </w:tcPr>
          <w:p w:rsidR="00E46B88" w:rsidRPr="002F2601" w:rsidRDefault="00E46B88" w:rsidP="000E5C63">
            <w:pPr>
              <w:spacing w:after="0" w:line="240" w:lineRule="auto"/>
              <w:jc w:val="right"/>
              <w:rPr>
                <w:rFonts w:ascii="Times New Roman" w:hAnsi="Times New Roman"/>
                <w:sz w:val="24"/>
                <w:szCs w:val="24"/>
              </w:rPr>
            </w:pPr>
            <w:r w:rsidRPr="002F2601">
              <w:rPr>
                <w:rFonts w:ascii="Times New Roman" w:hAnsi="Times New Roman"/>
                <w:sz w:val="24"/>
                <w:szCs w:val="24"/>
              </w:rPr>
              <w:t>264 315 566,38</w:t>
            </w:r>
          </w:p>
        </w:tc>
      </w:tr>
      <w:tr w:rsidR="00E46B88" w:rsidRPr="002F2601" w:rsidTr="000E5C63">
        <w:tc>
          <w:tcPr>
            <w:tcW w:w="1276" w:type="dxa"/>
          </w:tcPr>
          <w:p w:rsidR="00E46B88" w:rsidRPr="002F2601" w:rsidRDefault="00E46B88" w:rsidP="000E5C63">
            <w:pPr>
              <w:spacing w:after="0" w:line="240" w:lineRule="auto"/>
              <w:jc w:val="both"/>
              <w:rPr>
                <w:rFonts w:ascii="Times New Roman" w:hAnsi="Times New Roman"/>
                <w:sz w:val="24"/>
                <w:szCs w:val="24"/>
              </w:rPr>
            </w:pPr>
            <w:r w:rsidRPr="002F2601">
              <w:rPr>
                <w:rFonts w:ascii="Times New Roman" w:hAnsi="Times New Roman"/>
                <w:sz w:val="24"/>
                <w:szCs w:val="24"/>
              </w:rPr>
              <w:t>2021</w:t>
            </w:r>
          </w:p>
        </w:tc>
        <w:tc>
          <w:tcPr>
            <w:tcW w:w="2268" w:type="dxa"/>
          </w:tcPr>
          <w:p w:rsidR="00E46B88" w:rsidRPr="002F2601" w:rsidRDefault="00E46B88" w:rsidP="000E5C63">
            <w:pPr>
              <w:spacing w:after="0" w:line="240" w:lineRule="auto"/>
              <w:jc w:val="right"/>
              <w:rPr>
                <w:rFonts w:ascii="Times New Roman" w:hAnsi="Times New Roman"/>
                <w:sz w:val="24"/>
                <w:szCs w:val="24"/>
              </w:rPr>
            </w:pPr>
            <w:r w:rsidRPr="002F2601">
              <w:rPr>
                <w:rFonts w:ascii="Times New Roman" w:hAnsi="Times New Roman"/>
                <w:sz w:val="24"/>
                <w:szCs w:val="24"/>
              </w:rPr>
              <w:t>51 742 949,87</w:t>
            </w:r>
          </w:p>
        </w:tc>
        <w:tc>
          <w:tcPr>
            <w:tcW w:w="3402" w:type="dxa"/>
          </w:tcPr>
          <w:p w:rsidR="00E46B88" w:rsidRPr="002F2601" w:rsidRDefault="00E46B88" w:rsidP="000E5C63">
            <w:pPr>
              <w:spacing w:after="0" w:line="240" w:lineRule="auto"/>
              <w:jc w:val="right"/>
              <w:rPr>
                <w:rFonts w:ascii="Times New Roman" w:hAnsi="Times New Roman"/>
                <w:sz w:val="24"/>
                <w:szCs w:val="24"/>
              </w:rPr>
            </w:pPr>
            <w:r w:rsidRPr="002F2601">
              <w:rPr>
                <w:rFonts w:ascii="Times New Roman" w:hAnsi="Times New Roman"/>
                <w:sz w:val="24"/>
                <w:szCs w:val="24"/>
              </w:rPr>
              <w:t>530 400,00</w:t>
            </w:r>
          </w:p>
        </w:tc>
        <w:tc>
          <w:tcPr>
            <w:tcW w:w="2747" w:type="dxa"/>
            <w:vAlign w:val="center"/>
          </w:tcPr>
          <w:p w:rsidR="00E46B88" w:rsidRPr="002F2601" w:rsidRDefault="00E46B88" w:rsidP="000E5C63">
            <w:pPr>
              <w:spacing w:after="0" w:line="240" w:lineRule="auto"/>
              <w:jc w:val="right"/>
              <w:rPr>
                <w:rFonts w:ascii="Times New Roman" w:hAnsi="Times New Roman"/>
                <w:sz w:val="24"/>
                <w:szCs w:val="24"/>
              </w:rPr>
            </w:pPr>
            <w:r w:rsidRPr="002F2601">
              <w:rPr>
                <w:rFonts w:ascii="Times New Roman" w:hAnsi="Times New Roman"/>
                <w:sz w:val="24"/>
                <w:szCs w:val="24"/>
              </w:rPr>
              <w:t>52 273 349,87</w:t>
            </w:r>
          </w:p>
        </w:tc>
      </w:tr>
      <w:tr w:rsidR="00E46B88" w:rsidRPr="002F2601" w:rsidTr="000E5C63">
        <w:tc>
          <w:tcPr>
            <w:tcW w:w="1276" w:type="dxa"/>
          </w:tcPr>
          <w:p w:rsidR="00E46B88" w:rsidRPr="002F2601" w:rsidRDefault="00E46B88" w:rsidP="000E5C63">
            <w:pPr>
              <w:spacing w:after="0" w:line="240" w:lineRule="auto"/>
              <w:jc w:val="both"/>
              <w:rPr>
                <w:rFonts w:ascii="Times New Roman" w:hAnsi="Times New Roman"/>
                <w:sz w:val="24"/>
                <w:szCs w:val="24"/>
              </w:rPr>
            </w:pPr>
            <w:r w:rsidRPr="002F2601">
              <w:rPr>
                <w:rFonts w:ascii="Times New Roman" w:hAnsi="Times New Roman"/>
                <w:sz w:val="24"/>
                <w:szCs w:val="24"/>
              </w:rPr>
              <w:t>2022</w:t>
            </w:r>
          </w:p>
        </w:tc>
        <w:tc>
          <w:tcPr>
            <w:tcW w:w="2268" w:type="dxa"/>
          </w:tcPr>
          <w:p w:rsidR="00E46B88" w:rsidRPr="002F2601" w:rsidRDefault="00E46B88" w:rsidP="000E5C63">
            <w:pPr>
              <w:spacing w:after="0" w:line="240" w:lineRule="auto"/>
              <w:jc w:val="right"/>
              <w:rPr>
                <w:rFonts w:ascii="Times New Roman" w:hAnsi="Times New Roman"/>
                <w:sz w:val="24"/>
                <w:szCs w:val="24"/>
              </w:rPr>
            </w:pPr>
            <w:r w:rsidRPr="002F2601">
              <w:rPr>
                <w:rFonts w:ascii="Times New Roman" w:hAnsi="Times New Roman"/>
                <w:sz w:val="24"/>
                <w:szCs w:val="24"/>
              </w:rPr>
              <w:t>55 520 107,16</w:t>
            </w:r>
          </w:p>
        </w:tc>
        <w:tc>
          <w:tcPr>
            <w:tcW w:w="3402" w:type="dxa"/>
          </w:tcPr>
          <w:p w:rsidR="00E46B88" w:rsidRPr="002F2601" w:rsidRDefault="00E46B88" w:rsidP="000E5C63">
            <w:pPr>
              <w:spacing w:after="0" w:line="240" w:lineRule="auto"/>
              <w:jc w:val="right"/>
              <w:rPr>
                <w:rFonts w:ascii="Times New Roman" w:hAnsi="Times New Roman"/>
                <w:sz w:val="24"/>
                <w:szCs w:val="24"/>
              </w:rPr>
            </w:pPr>
            <w:r w:rsidRPr="002F2601">
              <w:rPr>
                <w:rFonts w:ascii="Times New Roman" w:hAnsi="Times New Roman"/>
                <w:sz w:val="24"/>
                <w:szCs w:val="24"/>
              </w:rPr>
              <w:t>525 700,00</w:t>
            </w:r>
          </w:p>
        </w:tc>
        <w:tc>
          <w:tcPr>
            <w:tcW w:w="2747" w:type="dxa"/>
            <w:vAlign w:val="center"/>
          </w:tcPr>
          <w:p w:rsidR="00E46B88" w:rsidRPr="002F2601" w:rsidRDefault="00E46B88" w:rsidP="000E5C63">
            <w:pPr>
              <w:spacing w:after="0" w:line="240" w:lineRule="auto"/>
              <w:jc w:val="right"/>
              <w:rPr>
                <w:rFonts w:ascii="Times New Roman" w:hAnsi="Times New Roman"/>
                <w:sz w:val="24"/>
                <w:szCs w:val="24"/>
              </w:rPr>
            </w:pPr>
            <w:r w:rsidRPr="002F2601">
              <w:rPr>
                <w:rFonts w:ascii="Times New Roman" w:hAnsi="Times New Roman"/>
                <w:sz w:val="24"/>
                <w:szCs w:val="24"/>
              </w:rPr>
              <w:t>56 045 807,16</w:t>
            </w:r>
          </w:p>
        </w:tc>
      </w:tr>
      <w:tr w:rsidR="00E46B88" w:rsidRPr="002F2601" w:rsidTr="000E5C63">
        <w:tc>
          <w:tcPr>
            <w:tcW w:w="1276" w:type="dxa"/>
          </w:tcPr>
          <w:p w:rsidR="00E46B88" w:rsidRPr="002F2601" w:rsidRDefault="00E46B88" w:rsidP="000E5C63">
            <w:pPr>
              <w:spacing w:after="0" w:line="240" w:lineRule="auto"/>
              <w:jc w:val="both"/>
              <w:rPr>
                <w:rFonts w:ascii="Times New Roman" w:hAnsi="Times New Roman"/>
                <w:sz w:val="24"/>
                <w:szCs w:val="24"/>
              </w:rPr>
            </w:pPr>
            <w:r w:rsidRPr="002F2601">
              <w:rPr>
                <w:rFonts w:ascii="Times New Roman" w:hAnsi="Times New Roman"/>
                <w:sz w:val="24"/>
                <w:szCs w:val="24"/>
              </w:rPr>
              <w:t>2023</w:t>
            </w:r>
          </w:p>
        </w:tc>
        <w:tc>
          <w:tcPr>
            <w:tcW w:w="2268" w:type="dxa"/>
          </w:tcPr>
          <w:p w:rsidR="00E46B88" w:rsidRPr="002F2601" w:rsidRDefault="00E46B88" w:rsidP="000E5C63">
            <w:pPr>
              <w:spacing w:after="0" w:line="240" w:lineRule="auto"/>
              <w:jc w:val="right"/>
              <w:rPr>
                <w:rFonts w:ascii="Times New Roman" w:hAnsi="Times New Roman"/>
                <w:sz w:val="24"/>
                <w:szCs w:val="24"/>
              </w:rPr>
            </w:pPr>
            <w:r w:rsidRPr="002F2601">
              <w:rPr>
                <w:rFonts w:ascii="Times New Roman" w:hAnsi="Times New Roman"/>
                <w:sz w:val="24"/>
                <w:szCs w:val="24"/>
              </w:rPr>
              <w:t>175 949 559,85</w:t>
            </w:r>
          </w:p>
        </w:tc>
        <w:tc>
          <w:tcPr>
            <w:tcW w:w="3402" w:type="dxa"/>
          </w:tcPr>
          <w:p w:rsidR="00E46B88" w:rsidRPr="002F2601" w:rsidRDefault="00E46B88" w:rsidP="000E5C63">
            <w:pPr>
              <w:spacing w:after="0" w:line="240" w:lineRule="auto"/>
              <w:jc w:val="right"/>
              <w:rPr>
                <w:rFonts w:ascii="Times New Roman" w:hAnsi="Times New Roman"/>
                <w:sz w:val="24"/>
                <w:szCs w:val="24"/>
              </w:rPr>
            </w:pPr>
            <w:r w:rsidRPr="002F2601">
              <w:rPr>
                <w:rFonts w:ascii="Times New Roman" w:hAnsi="Times New Roman"/>
                <w:sz w:val="24"/>
                <w:szCs w:val="24"/>
              </w:rPr>
              <w:t>0,00</w:t>
            </w:r>
          </w:p>
        </w:tc>
        <w:tc>
          <w:tcPr>
            <w:tcW w:w="2747" w:type="dxa"/>
            <w:vAlign w:val="center"/>
          </w:tcPr>
          <w:p w:rsidR="00E46B88" w:rsidRPr="002F2601" w:rsidRDefault="00E46B88" w:rsidP="000E5C63">
            <w:pPr>
              <w:spacing w:after="0" w:line="240" w:lineRule="auto"/>
              <w:jc w:val="right"/>
              <w:rPr>
                <w:rFonts w:ascii="Times New Roman" w:hAnsi="Times New Roman"/>
                <w:sz w:val="24"/>
                <w:szCs w:val="24"/>
              </w:rPr>
            </w:pPr>
            <w:r w:rsidRPr="002F2601">
              <w:rPr>
                <w:rFonts w:ascii="Times New Roman" w:hAnsi="Times New Roman"/>
                <w:sz w:val="24"/>
                <w:szCs w:val="24"/>
              </w:rPr>
              <w:t>175 949 559,85</w:t>
            </w:r>
          </w:p>
        </w:tc>
      </w:tr>
      <w:tr w:rsidR="00E46B88" w:rsidRPr="002F2601" w:rsidTr="000E5C63">
        <w:tc>
          <w:tcPr>
            <w:tcW w:w="1276" w:type="dxa"/>
          </w:tcPr>
          <w:p w:rsidR="00E46B88" w:rsidRPr="002F2601" w:rsidRDefault="00E46B88" w:rsidP="000E5C63">
            <w:pPr>
              <w:spacing w:after="0" w:line="240" w:lineRule="auto"/>
              <w:jc w:val="both"/>
              <w:rPr>
                <w:rFonts w:ascii="Times New Roman" w:hAnsi="Times New Roman"/>
                <w:sz w:val="24"/>
                <w:szCs w:val="24"/>
              </w:rPr>
            </w:pPr>
            <w:r w:rsidRPr="002F2601">
              <w:rPr>
                <w:rFonts w:ascii="Times New Roman" w:hAnsi="Times New Roman"/>
                <w:sz w:val="24"/>
                <w:szCs w:val="24"/>
              </w:rPr>
              <w:t>2024</w:t>
            </w:r>
          </w:p>
        </w:tc>
        <w:tc>
          <w:tcPr>
            <w:tcW w:w="2268" w:type="dxa"/>
          </w:tcPr>
          <w:p w:rsidR="00E46B88" w:rsidRPr="002F2601" w:rsidRDefault="00E46B88" w:rsidP="000E5C63">
            <w:pPr>
              <w:spacing w:after="0" w:line="240" w:lineRule="auto"/>
              <w:jc w:val="right"/>
              <w:rPr>
                <w:rFonts w:ascii="Times New Roman" w:hAnsi="Times New Roman"/>
                <w:sz w:val="24"/>
                <w:szCs w:val="24"/>
              </w:rPr>
            </w:pPr>
            <w:r w:rsidRPr="002F2601">
              <w:rPr>
                <w:rFonts w:ascii="Times New Roman" w:hAnsi="Times New Roman"/>
                <w:sz w:val="24"/>
                <w:szCs w:val="24"/>
              </w:rPr>
              <w:t>34 675 109,29</w:t>
            </w:r>
          </w:p>
        </w:tc>
        <w:tc>
          <w:tcPr>
            <w:tcW w:w="3402" w:type="dxa"/>
          </w:tcPr>
          <w:p w:rsidR="00E46B88" w:rsidRPr="002F2601" w:rsidRDefault="00E46B88" w:rsidP="000E5C63">
            <w:pPr>
              <w:spacing w:after="0" w:line="240" w:lineRule="auto"/>
              <w:jc w:val="right"/>
              <w:rPr>
                <w:rFonts w:ascii="Times New Roman" w:hAnsi="Times New Roman"/>
                <w:sz w:val="24"/>
                <w:szCs w:val="24"/>
              </w:rPr>
            </w:pPr>
            <w:r w:rsidRPr="002F2601">
              <w:rPr>
                <w:rFonts w:ascii="Times New Roman" w:hAnsi="Times New Roman"/>
                <w:sz w:val="24"/>
                <w:szCs w:val="24"/>
              </w:rPr>
              <w:t>0,00</w:t>
            </w:r>
          </w:p>
        </w:tc>
        <w:tc>
          <w:tcPr>
            <w:tcW w:w="2747" w:type="dxa"/>
            <w:vAlign w:val="center"/>
          </w:tcPr>
          <w:p w:rsidR="00E46B88" w:rsidRPr="002F2601" w:rsidRDefault="00E46B88" w:rsidP="000E5C63">
            <w:pPr>
              <w:spacing w:after="0" w:line="240" w:lineRule="auto"/>
              <w:jc w:val="right"/>
              <w:rPr>
                <w:rFonts w:ascii="Times New Roman" w:hAnsi="Times New Roman"/>
                <w:sz w:val="24"/>
                <w:szCs w:val="24"/>
              </w:rPr>
            </w:pPr>
            <w:r w:rsidRPr="002F2601">
              <w:rPr>
                <w:rFonts w:ascii="Times New Roman" w:hAnsi="Times New Roman"/>
                <w:sz w:val="24"/>
                <w:szCs w:val="24"/>
              </w:rPr>
              <w:t>34 675 109,29</w:t>
            </w:r>
          </w:p>
        </w:tc>
      </w:tr>
    </w:tbl>
    <w:p w:rsidR="00E46B88" w:rsidRPr="002F2601" w:rsidRDefault="00E46B88" w:rsidP="00E46B88">
      <w:pPr>
        <w:spacing w:after="0" w:line="240" w:lineRule="auto"/>
        <w:ind w:firstLine="708"/>
        <w:jc w:val="both"/>
        <w:rPr>
          <w:rFonts w:ascii="Times New Roman" w:hAnsi="Times New Roman"/>
          <w:sz w:val="28"/>
          <w:szCs w:val="28"/>
        </w:rPr>
      </w:pPr>
    </w:p>
    <w:p w:rsidR="00E46B88" w:rsidRPr="002F2601" w:rsidRDefault="00E46B88" w:rsidP="00E46B88">
      <w:pPr>
        <w:spacing w:after="0" w:line="240" w:lineRule="auto"/>
        <w:ind w:firstLine="708"/>
        <w:jc w:val="both"/>
        <w:rPr>
          <w:rFonts w:ascii="Times New Roman" w:hAnsi="Times New Roman"/>
          <w:b/>
          <w:sz w:val="28"/>
          <w:szCs w:val="28"/>
        </w:rPr>
      </w:pPr>
      <w:r w:rsidRPr="002F2601">
        <w:rPr>
          <w:rFonts w:ascii="Times New Roman" w:hAnsi="Times New Roman"/>
          <w:sz w:val="28"/>
          <w:szCs w:val="28"/>
        </w:rPr>
        <w:t>Названные изменения вносятся ответственным исполнителем Программы - МКУ «Управление жилищно-коммунального хозяйства и энергетики» городского округа Красноуральск в соответствии с пунктом 18 главы 3 Порядка № 220.</w:t>
      </w:r>
    </w:p>
    <w:p w:rsidR="00E46B88" w:rsidRPr="002F2601" w:rsidRDefault="00E46B88" w:rsidP="00E46B88">
      <w:pPr>
        <w:pStyle w:val="ConsTitle"/>
        <w:widowControl/>
        <w:ind w:firstLine="709"/>
        <w:jc w:val="both"/>
        <w:rPr>
          <w:rFonts w:ascii="Times New Roman" w:hAnsi="Times New Roman" w:cs="Times New Roman"/>
          <w:b w:val="0"/>
          <w:sz w:val="28"/>
          <w:szCs w:val="28"/>
        </w:rPr>
      </w:pPr>
      <w:r w:rsidRPr="002F2601">
        <w:rPr>
          <w:rFonts w:ascii="Times New Roman" w:hAnsi="Times New Roman" w:cs="Times New Roman"/>
          <w:b w:val="0"/>
          <w:sz w:val="28"/>
          <w:szCs w:val="28"/>
        </w:rPr>
        <w:t xml:space="preserve">Уточняемые объемы финансирования Программы на 2020-2022 годы, отраженные в Проекте, в полной мере соответствуют показателям местного бюджета согласно Решению о бюджете. </w:t>
      </w:r>
    </w:p>
    <w:p w:rsidR="00E46B88" w:rsidRPr="002F2601" w:rsidRDefault="00E46B88" w:rsidP="00E46B88">
      <w:pPr>
        <w:pStyle w:val="a3"/>
        <w:shd w:val="clear" w:color="auto" w:fill="FFFFFF"/>
        <w:spacing w:after="0" w:line="240" w:lineRule="auto"/>
        <w:ind w:left="0" w:firstLine="709"/>
        <w:jc w:val="both"/>
        <w:rPr>
          <w:rFonts w:ascii="Times New Roman" w:hAnsi="Times New Roman"/>
          <w:sz w:val="28"/>
          <w:szCs w:val="28"/>
        </w:rPr>
      </w:pPr>
      <w:r w:rsidRPr="002F2601">
        <w:rPr>
          <w:rFonts w:ascii="Times New Roman" w:hAnsi="Times New Roman"/>
          <w:b/>
          <w:sz w:val="28"/>
          <w:szCs w:val="28"/>
        </w:rPr>
        <w:t>4.</w:t>
      </w:r>
      <w:r w:rsidRPr="002F2601">
        <w:rPr>
          <w:rFonts w:ascii="Times New Roman" w:hAnsi="Times New Roman"/>
          <w:sz w:val="28"/>
          <w:szCs w:val="28"/>
        </w:rPr>
        <w:t xml:space="preserve"> Указанные изменения происходят в связи с необходимостью:</w:t>
      </w:r>
    </w:p>
    <w:p w:rsidR="00E46B88" w:rsidRPr="002F2601" w:rsidRDefault="00E46B88" w:rsidP="00E46B88">
      <w:pPr>
        <w:pStyle w:val="s16"/>
        <w:shd w:val="clear" w:color="auto" w:fill="FFFFFF"/>
        <w:spacing w:before="0" w:beforeAutospacing="0" w:after="0" w:afterAutospacing="0"/>
        <w:ind w:firstLine="709"/>
        <w:jc w:val="both"/>
        <w:rPr>
          <w:sz w:val="28"/>
          <w:szCs w:val="28"/>
        </w:rPr>
      </w:pPr>
      <w:r w:rsidRPr="002F2601">
        <w:rPr>
          <w:sz w:val="28"/>
          <w:szCs w:val="28"/>
        </w:rPr>
        <w:t>1) увеличения объемов бюджетных инвестиций в объекты капитального строительства:</w:t>
      </w:r>
    </w:p>
    <w:p w:rsidR="00E46B88" w:rsidRPr="002F2601" w:rsidRDefault="00E46B88" w:rsidP="00E46B88">
      <w:pPr>
        <w:pStyle w:val="s16"/>
        <w:shd w:val="clear" w:color="auto" w:fill="FFFFFF"/>
        <w:spacing w:before="0" w:beforeAutospacing="0" w:after="0" w:afterAutospacing="0"/>
        <w:ind w:firstLine="709"/>
        <w:jc w:val="both"/>
        <w:rPr>
          <w:sz w:val="28"/>
          <w:szCs w:val="28"/>
        </w:rPr>
      </w:pPr>
      <w:r w:rsidRPr="002F2601">
        <w:rPr>
          <w:sz w:val="28"/>
          <w:szCs w:val="28"/>
        </w:rPr>
        <w:t xml:space="preserve">- по объекту «Сооружения биологической очистки бытовых сточных вод производительностью 7000 </w:t>
      </w:r>
      <w:proofErr w:type="spellStart"/>
      <w:r w:rsidRPr="002F2601">
        <w:rPr>
          <w:sz w:val="28"/>
          <w:szCs w:val="28"/>
        </w:rPr>
        <w:t>куб.м</w:t>
      </w:r>
      <w:proofErr w:type="spellEnd"/>
      <w:r w:rsidRPr="002F2601">
        <w:rPr>
          <w:sz w:val="28"/>
          <w:szCs w:val="28"/>
        </w:rPr>
        <w:t>/сутки» в 2020 году на 654 112,06 рублей в целях проведения оценки соответствия изменений, внесенных в проектную документацию, в отношении названного объекта капитального строительства в рамках подпрограммы 1 «Развитие и модернизация систем коммунальной инфраструктуры теплоснабжения, водоснабжения, водоотведения»;</w:t>
      </w:r>
    </w:p>
    <w:p w:rsidR="00E46B88" w:rsidRPr="002F2601" w:rsidRDefault="00E46B88" w:rsidP="00E46B88">
      <w:pPr>
        <w:pStyle w:val="s16"/>
        <w:shd w:val="clear" w:color="auto" w:fill="FFFFFF"/>
        <w:spacing w:before="0" w:beforeAutospacing="0" w:after="0" w:afterAutospacing="0"/>
        <w:ind w:firstLine="709"/>
        <w:jc w:val="both"/>
        <w:rPr>
          <w:sz w:val="28"/>
          <w:szCs w:val="28"/>
        </w:rPr>
      </w:pPr>
      <w:r w:rsidRPr="002F2601">
        <w:rPr>
          <w:sz w:val="28"/>
          <w:szCs w:val="28"/>
        </w:rPr>
        <w:t>- по объекту «Линии наружного освещения» с 2021 по 2024 годы в общей сумме 21 805 938,00 рублей (ежегодно – на 5 451 484,50 руб.) для проведения работ по строительству линий наружного освещения в рамках подпрограммы 4 «Энергосбережение и повышение энергетической эффективности городского округа Красноуральск».</w:t>
      </w:r>
    </w:p>
    <w:p w:rsidR="00E46B88" w:rsidRPr="002F2601" w:rsidRDefault="00E46B88" w:rsidP="00E46B88">
      <w:pPr>
        <w:pStyle w:val="s16"/>
        <w:shd w:val="clear" w:color="auto" w:fill="FFFFFF"/>
        <w:spacing w:before="0" w:beforeAutospacing="0" w:after="0" w:afterAutospacing="0"/>
        <w:ind w:firstLine="709"/>
        <w:jc w:val="both"/>
        <w:rPr>
          <w:sz w:val="28"/>
          <w:szCs w:val="28"/>
        </w:rPr>
      </w:pPr>
      <w:r w:rsidRPr="002F2601">
        <w:rPr>
          <w:sz w:val="28"/>
          <w:szCs w:val="28"/>
        </w:rPr>
        <w:t>В целях обеспечения софинансирования указанных мероприятий за счет средств областного бюджета ответственным исполнителем Программы направлена заявка в Министерство энергетики и жилищно-коммунального хозяйства Свердловской области (доля софинансирования 30/70).</w:t>
      </w:r>
    </w:p>
    <w:p w:rsidR="00E46B88" w:rsidRPr="002F2601" w:rsidRDefault="00E46B88" w:rsidP="00E46B88">
      <w:pPr>
        <w:pStyle w:val="s16"/>
        <w:shd w:val="clear" w:color="auto" w:fill="FFFFFF"/>
        <w:spacing w:before="0" w:beforeAutospacing="0" w:after="0" w:afterAutospacing="0"/>
        <w:ind w:firstLine="709"/>
        <w:jc w:val="both"/>
        <w:rPr>
          <w:sz w:val="28"/>
          <w:szCs w:val="28"/>
        </w:rPr>
      </w:pPr>
      <w:r w:rsidRPr="002F2601">
        <w:rPr>
          <w:sz w:val="28"/>
          <w:szCs w:val="28"/>
        </w:rPr>
        <w:t>Строительство линий наружного освещения рассчитано на 4 года, ввод в эксплуатацию будут производиться поэтапно.</w:t>
      </w:r>
    </w:p>
    <w:p w:rsidR="00E46B88" w:rsidRPr="002F2601" w:rsidRDefault="00E46B88" w:rsidP="00E46B88">
      <w:pPr>
        <w:pStyle w:val="s16"/>
        <w:shd w:val="clear" w:color="auto" w:fill="FFFFFF"/>
        <w:spacing w:before="0" w:beforeAutospacing="0" w:after="0" w:afterAutospacing="0"/>
        <w:ind w:firstLine="709"/>
        <w:jc w:val="both"/>
        <w:rPr>
          <w:sz w:val="28"/>
          <w:szCs w:val="28"/>
        </w:rPr>
      </w:pPr>
      <w:r w:rsidRPr="002F2601">
        <w:rPr>
          <w:sz w:val="28"/>
          <w:szCs w:val="28"/>
        </w:rPr>
        <w:t xml:space="preserve">На этом основании Программа дополняется целевыми показателями 4.1.5 «Протяженность построенных новых линий наружного освещения (показатель рассчитан нарастающим итогом) и 4.1.6 «Экономия </w:t>
      </w:r>
      <w:r w:rsidRPr="002F2601">
        <w:rPr>
          <w:sz w:val="28"/>
          <w:szCs w:val="28"/>
        </w:rPr>
        <w:lastRenderedPageBreak/>
        <w:t>электроэнергии в натуральном выражении (показатель рассчитан нарастающим итогом)».</w:t>
      </w:r>
    </w:p>
    <w:p w:rsidR="00E46B88" w:rsidRPr="002F2601" w:rsidRDefault="00E46B88" w:rsidP="00E46B88">
      <w:pPr>
        <w:pStyle w:val="s16"/>
        <w:shd w:val="clear" w:color="auto" w:fill="FFFFFF"/>
        <w:spacing w:before="0" w:beforeAutospacing="0" w:after="0" w:afterAutospacing="0"/>
        <w:ind w:firstLine="709"/>
        <w:jc w:val="both"/>
        <w:rPr>
          <w:sz w:val="28"/>
          <w:szCs w:val="28"/>
        </w:rPr>
      </w:pPr>
      <w:r w:rsidRPr="002F2601">
        <w:rPr>
          <w:sz w:val="28"/>
          <w:szCs w:val="28"/>
        </w:rPr>
        <w:t xml:space="preserve">Однако следует отметить, что в рамках подпрограммы 5 «Комплексное благоустройство и озеленение территории городского округа Красноуральск» также отражены средства на бюджетные инвестиции по объекту «Линии наружного освещения» в размере 60 000,00 рублей на 2021 год, при сметной стоимости объекта 72 686 460,00 рублей. Реализация указанных мероприятий направлена на достижение целевого показателя 5.6.2 «Выполнение перечня работ по строительству новых линий наружного освещения», значение которого составляет в 2021 году 100,0%. Указанные факты свидетельствуют о повторном отражении объемов бюджетных инвестиций в тот же объект капитального строительства, недостаточности бюджетных ассигнований и невозможности реализации названных мероприятий в рамках подпрограммы 5. </w:t>
      </w:r>
    </w:p>
    <w:p w:rsidR="00E46B88" w:rsidRPr="002F2601" w:rsidRDefault="00E46B88" w:rsidP="00E46B88">
      <w:pPr>
        <w:pStyle w:val="s16"/>
        <w:shd w:val="clear" w:color="auto" w:fill="FFFFFF"/>
        <w:spacing w:before="0" w:beforeAutospacing="0" w:after="0" w:afterAutospacing="0"/>
        <w:ind w:firstLine="709"/>
        <w:jc w:val="both"/>
        <w:rPr>
          <w:b/>
          <w:sz w:val="28"/>
          <w:szCs w:val="28"/>
        </w:rPr>
      </w:pPr>
      <w:r w:rsidRPr="00665EF7">
        <w:rPr>
          <w:spacing w:val="2"/>
          <w:sz w:val="28"/>
          <w:szCs w:val="28"/>
          <w:shd w:val="clear" w:color="auto" w:fill="FFFFFF"/>
        </w:rPr>
        <w:t xml:space="preserve">Таким образом, существует риск </w:t>
      </w:r>
      <w:proofErr w:type="spellStart"/>
      <w:r w:rsidRPr="00665EF7">
        <w:rPr>
          <w:spacing w:val="2"/>
          <w:sz w:val="28"/>
          <w:szCs w:val="28"/>
          <w:shd w:val="clear" w:color="auto" w:fill="FFFFFF"/>
        </w:rPr>
        <w:t>недостижения</w:t>
      </w:r>
      <w:proofErr w:type="spellEnd"/>
      <w:r w:rsidRPr="00665EF7">
        <w:rPr>
          <w:spacing w:val="2"/>
          <w:sz w:val="28"/>
          <w:szCs w:val="28"/>
          <w:shd w:val="clear" w:color="auto" w:fill="FFFFFF"/>
        </w:rPr>
        <w:t xml:space="preserve"> целей, утвержденных целевых показателей Программы, а также риск утраты Программой </w:t>
      </w:r>
      <w:r w:rsidRPr="00665EF7">
        <w:rPr>
          <w:sz w:val="28"/>
          <w:szCs w:val="28"/>
        </w:rPr>
        <w:t>своего значения как документа стратегического планирования, обеспечивающего наиболее эффективное</w:t>
      </w:r>
      <w:r w:rsidRPr="002F2601">
        <w:rPr>
          <w:sz w:val="28"/>
          <w:szCs w:val="28"/>
        </w:rPr>
        <w:t xml:space="preserve"> достижение целей и решение задач социально-экономического развития городского округа Красноуральск, </w:t>
      </w:r>
      <w:r w:rsidRPr="002F2601">
        <w:rPr>
          <w:b/>
          <w:sz w:val="28"/>
          <w:szCs w:val="28"/>
        </w:rPr>
        <w:t>в нарушение пункта 2 главы 1 Порядка № 220.</w:t>
      </w:r>
    </w:p>
    <w:p w:rsidR="00E46B88" w:rsidRPr="002F2601" w:rsidRDefault="00E46B88" w:rsidP="00E46B88">
      <w:pPr>
        <w:pStyle w:val="s16"/>
        <w:shd w:val="clear" w:color="auto" w:fill="FFFFFF"/>
        <w:spacing w:before="0" w:beforeAutospacing="0" w:after="0" w:afterAutospacing="0"/>
        <w:ind w:firstLine="709"/>
        <w:jc w:val="both"/>
        <w:rPr>
          <w:sz w:val="28"/>
          <w:szCs w:val="28"/>
        </w:rPr>
      </w:pPr>
      <w:r w:rsidRPr="002F2601">
        <w:rPr>
          <w:sz w:val="28"/>
          <w:szCs w:val="28"/>
        </w:rPr>
        <w:t>Также, в ходе проведения экспертизы установлено, что одной из задач подпрограммы 5 является задача 5.4 «Мероприятия по содержанию объектов наружного освещения», в рамках которой установлены целевые показатели 5.4.1 «Количество обслуживаемых электросветильников» и 5.4.2 «Количество потребляемой электрической энергии».</w:t>
      </w:r>
    </w:p>
    <w:p w:rsidR="00E46B88" w:rsidRPr="002F2601" w:rsidRDefault="00E46B88" w:rsidP="00E46B88">
      <w:pPr>
        <w:pStyle w:val="s16"/>
        <w:shd w:val="clear" w:color="auto" w:fill="FFFFFF"/>
        <w:spacing w:before="0" w:beforeAutospacing="0" w:after="0" w:afterAutospacing="0"/>
        <w:ind w:firstLine="709"/>
        <w:jc w:val="both"/>
        <w:rPr>
          <w:sz w:val="28"/>
          <w:szCs w:val="28"/>
        </w:rPr>
      </w:pPr>
      <w:r w:rsidRPr="002F2601">
        <w:rPr>
          <w:sz w:val="28"/>
          <w:szCs w:val="28"/>
        </w:rPr>
        <w:t xml:space="preserve">Следовательно, при поэтапном вводе построенных линий наружного освещения (целевые показатели 4.1.5, 4.1.6) должны осуществлять мероприятия по содержанию таких объектов (целевые показатели 5.4.1, 5.4.2), однако Проектом не предусматриваются бюджетные ассигнования на указанные цели по мероприятию 5.5 «Наружное освещение», а также не вносятся корректировки в части значений целевых показателей 5.4.1 и 5.4.2 в период 2021-2024 годов, что свидетельствует о </w:t>
      </w:r>
      <w:r w:rsidRPr="002F2601">
        <w:rPr>
          <w:b/>
          <w:sz w:val="28"/>
          <w:szCs w:val="28"/>
        </w:rPr>
        <w:t>нарушение названных выше ном</w:t>
      </w:r>
      <w:r w:rsidRPr="002F2601">
        <w:rPr>
          <w:sz w:val="28"/>
          <w:szCs w:val="28"/>
        </w:rPr>
        <w:t xml:space="preserve"> </w:t>
      </w:r>
      <w:r w:rsidRPr="002F2601">
        <w:rPr>
          <w:b/>
          <w:sz w:val="28"/>
          <w:szCs w:val="28"/>
        </w:rPr>
        <w:t>пункта 2 главы 1 Порядка № 220</w:t>
      </w:r>
      <w:r w:rsidRPr="002F2601">
        <w:rPr>
          <w:sz w:val="28"/>
          <w:szCs w:val="28"/>
        </w:rPr>
        <w:t>;</w:t>
      </w:r>
    </w:p>
    <w:p w:rsidR="00E46B88" w:rsidRPr="002F2601" w:rsidRDefault="00E46B88" w:rsidP="00E46B88">
      <w:pPr>
        <w:pStyle w:val="s16"/>
        <w:shd w:val="clear" w:color="auto" w:fill="FFFFFF"/>
        <w:spacing w:before="0" w:beforeAutospacing="0" w:after="0" w:afterAutospacing="0"/>
        <w:ind w:firstLine="709"/>
        <w:jc w:val="both"/>
        <w:rPr>
          <w:sz w:val="28"/>
          <w:szCs w:val="28"/>
        </w:rPr>
      </w:pPr>
      <w:r w:rsidRPr="002F2601">
        <w:rPr>
          <w:sz w:val="28"/>
          <w:szCs w:val="28"/>
        </w:rPr>
        <w:t>- по объекту «Газоснабжение жилых домов» в 2021 году на 7 070 000,00 рублей в целях выполнения работ по газоснабжению жилых домов по адресу: Свердловская область, г. Красноуральск, ул. Советская, д. 34, 36, 38; ул. Карла Либкнехта, д. 1, 2, 3, 4, 6; ул. Фрунзе, д. 1, 3, 5, 7, 10; ул. Розы Люксембург, д. 1, 3, 5 в рамках подпрограммы 8 «Развитие газификации на территории городского округа Красноуральск»;</w:t>
      </w:r>
    </w:p>
    <w:p w:rsidR="00E46B88" w:rsidRPr="002F2601" w:rsidRDefault="00E46B88" w:rsidP="00E46B88">
      <w:pPr>
        <w:pStyle w:val="s16"/>
        <w:shd w:val="clear" w:color="auto" w:fill="FFFFFF"/>
        <w:spacing w:before="0" w:beforeAutospacing="0" w:after="0" w:afterAutospacing="0"/>
        <w:ind w:firstLine="709"/>
        <w:jc w:val="both"/>
        <w:rPr>
          <w:sz w:val="28"/>
          <w:szCs w:val="28"/>
        </w:rPr>
      </w:pPr>
      <w:r w:rsidRPr="002F2601">
        <w:rPr>
          <w:sz w:val="28"/>
          <w:szCs w:val="28"/>
        </w:rPr>
        <w:t>Также Проектом предлагается дополнить Программу целевым показателем 8.1.2 «Количество газифицированных домов», на достижение которого направлена реализация указанных мероприятий, числовое значение которого составляет в 2021 году 16 единиц.</w:t>
      </w:r>
    </w:p>
    <w:p w:rsidR="00E46B88" w:rsidRPr="002F2601" w:rsidRDefault="00E46B88" w:rsidP="00E46B88">
      <w:pPr>
        <w:spacing w:after="0" w:line="240" w:lineRule="auto"/>
        <w:ind w:firstLine="567"/>
        <w:jc w:val="both"/>
        <w:rPr>
          <w:rFonts w:ascii="Times New Roman" w:hAnsi="Times New Roman"/>
          <w:sz w:val="28"/>
          <w:szCs w:val="28"/>
        </w:rPr>
      </w:pPr>
      <w:r w:rsidRPr="002F2601">
        <w:rPr>
          <w:rFonts w:ascii="Times New Roman" w:hAnsi="Times New Roman"/>
          <w:sz w:val="28"/>
          <w:szCs w:val="28"/>
        </w:rPr>
        <w:t xml:space="preserve">Однако в соответствии с представленной сметой на строительство по объекту «Газоснабжение жилых домов по адресу: Свердловская область, г. </w:t>
      </w:r>
      <w:r w:rsidRPr="002F2601">
        <w:rPr>
          <w:rFonts w:ascii="Times New Roman" w:hAnsi="Times New Roman"/>
          <w:sz w:val="28"/>
          <w:szCs w:val="28"/>
        </w:rPr>
        <w:lastRenderedPageBreak/>
        <w:t>Красноуральск, ул. Советская, д. 34, 36, 38; ул. Карла Либкнехта, д. 1, 2, 3, 4, 6; ул. Фрунзе, д. 1, 3, 5, 7, 10; ул. Розы Люксембург, д. 1, 3, 5» общая стоимость указанных работ составляет 7 286 510,00 рублей, что свидетельствует о недостаточности отраженных объемов финансирования данных мероприятий и может привести к невозможности их реализации и недостижении цели Программы,</w:t>
      </w:r>
      <w:r w:rsidRPr="002F2601">
        <w:rPr>
          <w:rFonts w:ascii="Times New Roman" w:hAnsi="Times New Roman"/>
          <w:b/>
          <w:sz w:val="28"/>
          <w:szCs w:val="28"/>
        </w:rPr>
        <w:t xml:space="preserve"> </w:t>
      </w:r>
      <w:r w:rsidRPr="002F2601">
        <w:rPr>
          <w:rFonts w:ascii="Times New Roman" w:hAnsi="Times New Roman"/>
          <w:sz w:val="28"/>
          <w:szCs w:val="28"/>
        </w:rPr>
        <w:t xml:space="preserve">а также к риску утраты Программой своего значения, как документа стратегического планирования, содержащего комплекс планируемых мероприятий взаимоувязанных по задачам, срокам осуществления, исполнителям, ресурсам и обеспечивающих наиболее эффективное достижение целей и решения задач социально-экономического развития городского округа Красноуральск, в </w:t>
      </w:r>
      <w:r w:rsidRPr="002F2601">
        <w:rPr>
          <w:rFonts w:ascii="Times New Roman" w:hAnsi="Times New Roman"/>
          <w:b/>
          <w:sz w:val="28"/>
          <w:szCs w:val="28"/>
        </w:rPr>
        <w:t>нарушение пункта 2 главы 1 Порядка № 220;</w:t>
      </w:r>
    </w:p>
    <w:p w:rsidR="00E46B88" w:rsidRPr="00665EF7" w:rsidRDefault="00E46B88" w:rsidP="00E46B88">
      <w:pPr>
        <w:pStyle w:val="s16"/>
        <w:shd w:val="clear" w:color="auto" w:fill="FFFFFF"/>
        <w:spacing w:before="0" w:beforeAutospacing="0" w:after="0" w:afterAutospacing="0"/>
        <w:ind w:firstLine="709"/>
        <w:jc w:val="both"/>
        <w:rPr>
          <w:bCs/>
          <w:sz w:val="28"/>
          <w:szCs w:val="28"/>
          <w:shd w:val="clear" w:color="auto" w:fill="FFFFFF"/>
        </w:rPr>
      </w:pPr>
      <w:r w:rsidRPr="002F2601">
        <w:rPr>
          <w:sz w:val="28"/>
          <w:szCs w:val="28"/>
        </w:rPr>
        <w:t>2) перераспределения средств местного бюджета в 2020 году между мероприятиями 1.2 «Модернизация насосной станции первого подъема (</w:t>
      </w:r>
      <w:proofErr w:type="spellStart"/>
      <w:r w:rsidRPr="002F2601">
        <w:rPr>
          <w:sz w:val="28"/>
          <w:szCs w:val="28"/>
        </w:rPr>
        <w:t>пос.Дачный</w:t>
      </w:r>
      <w:proofErr w:type="spellEnd"/>
      <w:r w:rsidRPr="002F2601">
        <w:rPr>
          <w:sz w:val="28"/>
          <w:szCs w:val="28"/>
        </w:rPr>
        <w:t xml:space="preserve">)» (сокращение на 1 500 000,00 руб.) и 1.11 «Разработка проекта на модернизацию насосной станции первого подъема городского округа Красноуральск» (увеличение на 1 000 000,00 руб.) </w:t>
      </w:r>
      <w:r w:rsidRPr="00665EF7">
        <w:rPr>
          <w:sz w:val="28"/>
          <w:szCs w:val="28"/>
        </w:rPr>
        <w:t>для соблюдения принципа</w:t>
      </w:r>
      <w:r w:rsidRPr="00665EF7">
        <w:rPr>
          <w:bCs/>
          <w:sz w:val="28"/>
          <w:szCs w:val="28"/>
          <w:shd w:val="clear" w:color="auto" w:fill="FFFFFF"/>
        </w:rPr>
        <w:t xml:space="preserve"> адресности и целевого характера бюджетных средств, установленного статьей 38 БК РФ.</w:t>
      </w:r>
    </w:p>
    <w:p w:rsidR="00E46B88" w:rsidRPr="00665EF7" w:rsidRDefault="00E46B88" w:rsidP="00E46B88">
      <w:pPr>
        <w:pStyle w:val="s16"/>
        <w:shd w:val="clear" w:color="auto" w:fill="FFFFFF"/>
        <w:spacing w:before="0" w:beforeAutospacing="0" w:after="0" w:afterAutospacing="0"/>
        <w:ind w:firstLine="709"/>
        <w:jc w:val="both"/>
        <w:rPr>
          <w:bCs/>
          <w:sz w:val="28"/>
          <w:szCs w:val="28"/>
          <w:shd w:val="clear" w:color="auto" w:fill="FFFFFF"/>
        </w:rPr>
      </w:pPr>
      <w:r w:rsidRPr="00665EF7">
        <w:rPr>
          <w:bCs/>
          <w:sz w:val="28"/>
          <w:szCs w:val="28"/>
          <w:shd w:val="clear" w:color="auto" w:fill="FFFFFF"/>
        </w:rPr>
        <w:t xml:space="preserve">В связи с этим Программа дополняется целевым показателем 1.1.11 «Количество разработанных проектов на модернизацию насосных станций», на достижение которого направлена реализация мероприятия 1.11, имеющим в 2020 году числовое значение 1 единица; </w:t>
      </w:r>
    </w:p>
    <w:p w:rsidR="00E46B88" w:rsidRPr="00665EF7" w:rsidRDefault="00E46B88" w:rsidP="00E46B88">
      <w:pPr>
        <w:pStyle w:val="s16"/>
        <w:shd w:val="clear" w:color="auto" w:fill="FFFFFF"/>
        <w:spacing w:before="0" w:beforeAutospacing="0" w:after="0" w:afterAutospacing="0"/>
        <w:ind w:firstLine="709"/>
        <w:jc w:val="both"/>
        <w:rPr>
          <w:bCs/>
          <w:sz w:val="28"/>
          <w:szCs w:val="28"/>
          <w:shd w:val="clear" w:color="auto" w:fill="FFFFFF"/>
        </w:rPr>
      </w:pPr>
      <w:r w:rsidRPr="00665EF7">
        <w:rPr>
          <w:bCs/>
          <w:sz w:val="28"/>
          <w:szCs w:val="28"/>
          <w:shd w:val="clear" w:color="auto" w:fill="FFFFFF"/>
        </w:rPr>
        <w:t xml:space="preserve">3) сокращения объемов финансового обеспечения реализации мероприятия 1.8 «Разработка проектно-сметной документации на строительство </w:t>
      </w:r>
      <w:proofErr w:type="spellStart"/>
      <w:r w:rsidRPr="00665EF7">
        <w:rPr>
          <w:bCs/>
          <w:sz w:val="28"/>
          <w:szCs w:val="28"/>
          <w:shd w:val="clear" w:color="auto" w:fill="FFFFFF"/>
        </w:rPr>
        <w:t>блочно</w:t>
      </w:r>
      <w:proofErr w:type="spellEnd"/>
      <w:r w:rsidRPr="00665EF7">
        <w:rPr>
          <w:bCs/>
          <w:sz w:val="28"/>
          <w:szCs w:val="28"/>
          <w:shd w:val="clear" w:color="auto" w:fill="FFFFFF"/>
        </w:rPr>
        <w:t>-модульных котельных» в 2020 году – на 10 901,11 рубль, в 2021 году – на 1 079 210,18 рублей по итогам проведения торгов и сложившейся экономии бюджетных ассигнований;</w:t>
      </w:r>
    </w:p>
    <w:p w:rsidR="00E46B88" w:rsidRPr="00665EF7" w:rsidRDefault="00E46B88" w:rsidP="00E46B88">
      <w:pPr>
        <w:pStyle w:val="s16"/>
        <w:shd w:val="clear" w:color="auto" w:fill="FFFFFF"/>
        <w:spacing w:before="0" w:beforeAutospacing="0" w:after="0" w:afterAutospacing="0"/>
        <w:ind w:firstLine="709"/>
        <w:jc w:val="both"/>
        <w:rPr>
          <w:bCs/>
          <w:sz w:val="28"/>
          <w:szCs w:val="28"/>
          <w:shd w:val="clear" w:color="auto" w:fill="FFFFFF"/>
        </w:rPr>
      </w:pPr>
      <w:r w:rsidRPr="00665EF7">
        <w:rPr>
          <w:bCs/>
          <w:sz w:val="28"/>
          <w:szCs w:val="28"/>
          <w:shd w:val="clear" w:color="auto" w:fill="FFFFFF"/>
        </w:rPr>
        <w:t>4) сокращения объемов финансового обеспечения реализации мероприятия 1.9 «Приобретение теплогенерирующих установок на объектах теплоснабжения городского округа Красноуральск» в 2020 году – на 666 000,00 рублей по итогам проведения торгов и сложившейся экономии бюджетных ассигнований.</w:t>
      </w:r>
    </w:p>
    <w:p w:rsidR="00E46B88" w:rsidRPr="00665EF7" w:rsidRDefault="00E46B88" w:rsidP="00E46B88">
      <w:pPr>
        <w:pStyle w:val="s16"/>
        <w:shd w:val="clear" w:color="auto" w:fill="FFFFFF"/>
        <w:spacing w:before="0" w:beforeAutospacing="0" w:after="0" w:afterAutospacing="0"/>
        <w:ind w:firstLine="709"/>
        <w:jc w:val="both"/>
        <w:rPr>
          <w:bCs/>
          <w:sz w:val="28"/>
          <w:szCs w:val="28"/>
          <w:shd w:val="clear" w:color="auto" w:fill="FFFFFF"/>
        </w:rPr>
      </w:pPr>
      <w:r w:rsidRPr="00665EF7">
        <w:rPr>
          <w:bCs/>
          <w:sz w:val="28"/>
          <w:szCs w:val="28"/>
          <w:shd w:val="clear" w:color="auto" w:fill="FFFFFF"/>
        </w:rPr>
        <w:t>В связи с тем, что на основании заключенного муниципального контракта от 01.09.2020 № 0362300324020000009 для нужд городского округа Красноуральск была осуществлена поставка 4 котлов марки НР-18, а на основании договора от 10.08.2020 № 9 – 1 камеры топочной котла «Братск-1Г», Проектом предлагается увеличить значение целевого показателя 1.1.9 «Количество приобретенных теплогенерирующих установок на объектах теплоснабжения» в 2020 году на 2 единицы (с 3 до 5);</w:t>
      </w:r>
    </w:p>
    <w:p w:rsidR="00E46B88" w:rsidRPr="00665EF7" w:rsidRDefault="00E46B88" w:rsidP="00E46B88">
      <w:pPr>
        <w:pStyle w:val="s16"/>
        <w:shd w:val="clear" w:color="auto" w:fill="FFFFFF"/>
        <w:spacing w:before="0" w:beforeAutospacing="0" w:after="0" w:afterAutospacing="0"/>
        <w:ind w:firstLine="709"/>
        <w:jc w:val="both"/>
        <w:rPr>
          <w:bCs/>
          <w:sz w:val="28"/>
          <w:szCs w:val="28"/>
          <w:shd w:val="clear" w:color="auto" w:fill="FFFFFF"/>
        </w:rPr>
      </w:pPr>
      <w:r w:rsidRPr="00665EF7">
        <w:rPr>
          <w:bCs/>
          <w:sz w:val="28"/>
          <w:szCs w:val="28"/>
          <w:shd w:val="clear" w:color="auto" w:fill="FFFFFF"/>
        </w:rPr>
        <w:t xml:space="preserve">5) сокращения объемов финансирования мероприятия 5.3 «Мероприятия по благоустройству территории городского округа в соответствии с санитарно-эпидемиологическим законодательством» в 2020 году – на 8 567,1 рублей, в связи с образовавшейся экономией по </w:t>
      </w:r>
      <w:proofErr w:type="spellStart"/>
      <w:r w:rsidRPr="00665EF7">
        <w:rPr>
          <w:bCs/>
          <w:sz w:val="28"/>
          <w:szCs w:val="28"/>
          <w:shd w:val="clear" w:color="auto" w:fill="FFFFFF"/>
        </w:rPr>
        <w:t>акарицидной</w:t>
      </w:r>
      <w:proofErr w:type="spellEnd"/>
      <w:r w:rsidRPr="00665EF7">
        <w:rPr>
          <w:bCs/>
          <w:sz w:val="28"/>
          <w:szCs w:val="28"/>
          <w:shd w:val="clear" w:color="auto" w:fill="FFFFFF"/>
        </w:rPr>
        <w:t xml:space="preserve"> обработке 1 общественной территории (сквер по </w:t>
      </w:r>
      <w:proofErr w:type="spellStart"/>
      <w:r w:rsidRPr="00665EF7">
        <w:rPr>
          <w:bCs/>
          <w:sz w:val="28"/>
          <w:szCs w:val="28"/>
          <w:shd w:val="clear" w:color="auto" w:fill="FFFFFF"/>
        </w:rPr>
        <w:t>ул.Советская</w:t>
      </w:r>
      <w:proofErr w:type="spellEnd"/>
      <w:r w:rsidRPr="00665EF7">
        <w:rPr>
          <w:bCs/>
          <w:sz w:val="28"/>
          <w:szCs w:val="28"/>
          <w:shd w:val="clear" w:color="auto" w:fill="FFFFFF"/>
        </w:rPr>
        <w:t>).</w:t>
      </w:r>
    </w:p>
    <w:p w:rsidR="00E46B88" w:rsidRPr="00665EF7" w:rsidRDefault="00E46B88" w:rsidP="00E46B88">
      <w:pPr>
        <w:pStyle w:val="s16"/>
        <w:shd w:val="clear" w:color="auto" w:fill="FFFFFF"/>
        <w:spacing w:before="0" w:beforeAutospacing="0" w:after="0" w:afterAutospacing="0"/>
        <w:ind w:firstLine="709"/>
        <w:jc w:val="both"/>
        <w:rPr>
          <w:bCs/>
          <w:sz w:val="28"/>
          <w:szCs w:val="28"/>
          <w:shd w:val="clear" w:color="auto" w:fill="FFFFFF"/>
        </w:rPr>
      </w:pPr>
      <w:r w:rsidRPr="00665EF7">
        <w:rPr>
          <w:bCs/>
          <w:sz w:val="28"/>
          <w:szCs w:val="28"/>
          <w:shd w:val="clear" w:color="auto" w:fill="FFFFFF"/>
        </w:rPr>
        <w:lastRenderedPageBreak/>
        <w:t>На этом основании Проектом вносятся корректировки в значение целевого показателя, на достижение которого направлена реализация мероприятия 5.3, в части его сокращения в 2020 году на 1 единицу (с 2 до 1), в связи с передачей сквера по ул. 30 лет Октября в оперативное управление МБУ «Муниципальный заказчик» для проведения работ по его благоустройству.</w:t>
      </w:r>
    </w:p>
    <w:p w:rsidR="00E46B88" w:rsidRPr="002F2601" w:rsidRDefault="00E46B88" w:rsidP="00E46B88">
      <w:pPr>
        <w:pStyle w:val="a3"/>
        <w:autoSpaceDE w:val="0"/>
        <w:autoSpaceDN w:val="0"/>
        <w:adjustRightInd w:val="0"/>
        <w:spacing w:after="0" w:line="240" w:lineRule="auto"/>
        <w:ind w:left="0" w:firstLine="709"/>
        <w:jc w:val="both"/>
        <w:rPr>
          <w:rFonts w:ascii="Times New Roman" w:hAnsi="Times New Roman"/>
          <w:sz w:val="28"/>
          <w:szCs w:val="28"/>
        </w:rPr>
      </w:pPr>
      <w:r w:rsidRPr="00665EF7">
        <w:rPr>
          <w:rFonts w:ascii="Times New Roman" w:hAnsi="Times New Roman"/>
          <w:b/>
          <w:sz w:val="28"/>
          <w:szCs w:val="28"/>
        </w:rPr>
        <w:t>5.</w:t>
      </w:r>
      <w:r w:rsidRPr="00665EF7">
        <w:rPr>
          <w:rFonts w:ascii="Times New Roman" w:hAnsi="Times New Roman"/>
          <w:sz w:val="28"/>
          <w:szCs w:val="28"/>
        </w:rPr>
        <w:t xml:space="preserve"> С целью отражения вносимых изменений, Проектом предлагается</w:t>
      </w:r>
      <w:r w:rsidRPr="002F2601">
        <w:rPr>
          <w:rFonts w:ascii="Times New Roman" w:hAnsi="Times New Roman"/>
          <w:sz w:val="28"/>
          <w:szCs w:val="28"/>
        </w:rPr>
        <w:t xml:space="preserve"> изложить в новой редакции:</w:t>
      </w:r>
    </w:p>
    <w:p w:rsidR="00E46B88" w:rsidRPr="002F2601" w:rsidRDefault="00E46B88" w:rsidP="00E46B88">
      <w:pPr>
        <w:spacing w:after="0" w:line="240" w:lineRule="auto"/>
        <w:ind w:firstLine="708"/>
        <w:jc w:val="both"/>
        <w:rPr>
          <w:rFonts w:ascii="Times New Roman" w:hAnsi="Times New Roman"/>
          <w:sz w:val="28"/>
          <w:szCs w:val="28"/>
        </w:rPr>
      </w:pPr>
      <w:r w:rsidRPr="002F2601">
        <w:rPr>
          <w:rFonts w:ascii="Times New Roman" w:hAnsi="Times New Roman"/>
          <w:sz w:val="28"/>
          <w:szCs w:val="28"/>
        </w:rPr>
        <w:t>- Паспорт Программы;</w:t>
      </w:r>
    </w:p>
    <w:p w:rsidR="00E46B88" w:rsidRPr="002F2601" w:rsidRDefault="00E46B88" w:rsidP="00E46B88">
      <w:pPr>
        <w:spacing w:after="0" w:line="240" w:lineRule="auto"/>
        <w:ind w:firstLine="708"/>
        <w:jc w:val="both"/>
        <w:rPr>
          <w:rFonts w:ascii="Times New Roman" w:hAnsi="Times New Roman"/>
          <w:sz w:val="28"/>
          <w:szCs w:val="28"/>
        </w:rPr>
      </w:pPr>
      <w:r w:rsidRPr="002F2601">
        <w:rPr>
          <w:rFonts w:ascii="Times New Roman" w:hAnsi="Times New Roman"/>
          <w:sz w:val="28"/>
          <w:szCs w:val="28"/>
        </w:rPr>
        <w:t>- приложение «Цели, задачи и целевые показатели реализации Программы»;</w:t>
      </w:r>
    </w:p>
    <w:p w:rsidR="00E46B88" w:rsidRPr="002F2601" w:rsidRDefault="00E46B88" w:rsidP="00E46B88">
      <w:pPr>
        <w:pStyle w:val="a3"/>
        <w:autoSpaceDE w:val="0"/>
        <w:autoSpaceDN w:val="0"/>
        <w:adjustRightInd w:val="0"/>
        <w:spacing w:after="0" w:line="240" w:lineRule="auto"/>
        <w:ind w:left="0" w:firstLine="709"/>
        <w:jc w:val="both"/>
        <w:rPr>
          <w:rFonts w:ascii="Times New Roman" w:hAnsi="Times New Roman"/>
          <w:sz w:val="28"/>
          <w:szCs w:val="28"/>
        </w:rPr>
      </w:pPr>
      <w:r w:rsidRPr="002F2601">
        <w:rPr>
          <w:rFonts w:ascii="Times New Roman" w:hAnsi="Times New Roman"/>
          <w:sz w:val="28"/>
          <w:szCs w:val="28"/>
        </w:rPr>
        <w:t>- приложение «План мероприятий по выполнению Программы»;</w:t>
      </w:r>
    </w:p>
    <w:p w:rsidR="00E46B88" w:rsidRPr="002F2601" w:rsidRDefault="00E46B88" w:rsidP="00E46B88">
      <w:pPr>
        <w:pStyle w:val="a3"/>
        <w:autoSpaceDE w:val="0"/>
        <w:autoSpaceDN w:val="0"/>
        <w:adjustRightInd w:val="0"/>
        <w:spacing w:after="0" w:line="240" w:lineRule="auto"/>
        <w:ind w:left="0" w:firstLine="709"/>
        <w:jc w:val="both"/>
        <w:rPr>
          <w:rFonts w:ascii="Times New Roman" w:hAnsi="Times New Roman"/>
          <w:sz w:val="28"/>
          <w:szCs w:val="28"/>
        </w:rPr>
      </w:pPr>
      <w:r w:rsidRPr="002F2601">
        <w:rPr>
          <w:rFonts w:ascii="Times New Roman" w:hAnsi="Times New Roman"/>
          <w:sz w:val="28"/>
          <w:szCs w:val="28"/>
        </w:rPr>
        <w:t>- приложение «Перечень объектов капитального строительства (реконструкции) для бюджетных инвестиций;</w:t>
      </w:r>
    </w:p>
    <w:p w:rsidR="00E46B88" w:rsidRPr="002F2601" w:rsidRDefault="00E46B88" w:rsidP="00E46B88">
      <w:pPr>
        <w:pStyle w:val="a3"/>
        <w:autoSpaceDE w:val="0"/>
        <w:autoSpaceDN w:val="0"/>
        <w:adjustRightInd w:val="0"/>
        <w:spacing w:after="0" w:line="240" w:lineRule="auto"/>
        <w:ind w:left="0" w:firstLine="709"/>
        <w:jc w:val="both"/>
        <w:rPr>
          <w:rFonts w:ascii="Times New Roman" w:hAnsi="Times New Roman"/>
          <w:sz w:val="28"/>
          <w:szCs w:val="28"/>
        </w:rPr>
      </w:pPr>
      <w:r w:rsidRPr="002F2601">
        <w:rPr>
          <w:rFonts w:ascii="Times New Roman" w:hAnsi="Times New Roman"/>
          <w:sz w:val="28"/>
          <w:szCs w:val="28"/>
        </w:rPr>
        <w:t>- приложение «Методика расчета целевых показателей Программы».</w:t>
      </w:r>
    </w:p>
    <w:p w:rsidR="00E46B88" w:rsidRPr="002F2601" w:rsidRDefault="00E46B88" w:rsidP="00E46B88">
      <w:pPr>
        <w:pStyle w:val="a3"/>
        <w:spacing w:after="0" w:line="240" w:lineRule="auto"/>
        <w:ind w:left="0" w:firstLine="709"/>
        <w:jc w:val="both"/>
        <w:rPr>
          <w:rFonts w:ascii="Times New Roman" w:hAnsi="Times New Roman"/>
          <w:sz w:val="28"/>
          <w:szCs w:val="28"/>
        </w:rPr>
      </w:pPr>
    </w:p>
    <w:p w:rsidR="00E46B88" w:rsidRPr="002F2601" w:rsidRDefault="00E46B88" w:rsidP="00E46B88">
      <w:pPr>
        <w:pStyle w:val="a3"/>
        <w:spacing w:after="0" w:line="240" w:lineRule="auto"/>
        <w:ind w:left="0" w:firstLine="709"/>
        <w:jc w:val="both"/>
        <w:rPr>
          <w:rFonts w:ascii="Times New Roman" w:hAnsi="Times New Roman"/>
          <w:sz w:val="28"/>
          <w:szCs w:val="28"/>
        </w:rPr>
      </w:pPr>
      <w:r w:rsidRPr="002F2601">
        <w:rPr>
          <w:rFonts w:ascii="Times New Roman" w:hAnsi="Times New Roman"/>
          <w:sz w:val="28"/>
          <w:szCs w:val="28"/>
        </w:rPr>
        <w:t>Таким образом, в ходе проведения экспертизы Проекта, выявлены отдельные факты негативного влияния вносимых изменений на достижение ожидаемых результатов и социально-экономических последствий при реализации мероприятий Программы.</w:t>
      </w:r>
    </w:p>
    <w:p w:rsidR="00E46B88" w:rsidRPr="002F2601" w:rsidRDefault="00E46B88" w:rsidP="00E46B88">
      <w:pPr>
        <w:spacing w:after="0" w:line="240" w:lineRule="auto"/>
        <w:ind w:firstLine="708"/>
        <w:jc w:val="both"/>
        <w:rPr>
          <w:rFonts w:ascii="Times New Roman" w:hAnsi="Times New Roman"/>
          <w:sz w:val="28"/>
          <w:szCs w:val="28"/>
        </w:rPr>
      </w:pPr>
    </w:p>
    <w:p w:rsidR="00E46B88" w:rsidRPr="002F2601" w:rsidRDefault="00E46B88" w:rsidP="00E46B88">
      <w:pPr>
        <w:spacing w:after="0" w:line="240" w:lineRule="auto"/>
        <w:ind w:firstLine="708"/>
        <w:jc w:val="center"/>
        <w:rPr>
          <w:rFonts w:ascii="Times New Roman" w:hAnsi="Times New Roman"/>
          <w:b/>
          <w:sz w:val="28"/>
          <w:szCs w:val="28"/>
        </w:rPr>
      </w:pPr>
      <w:r w:rsidRPr="002F2601">
        <w:rPr>
          <w:rFonts w:ascii="Times New Roman" w:hAnsi="Times New Roman"/>
          <w:b/>
          <w:sz w:val="28"/>
          <w:szCs w:val="28"/>
        </w:rPr>
        <w:t>Вывод:</w:t>
      </w:r>
    </w:p>
    <w:p w:rsidR="00E46B88" w:rsidRPr="002F2601" w:rsidRDefault="00E46B88" w:rsidP="00E46B88">
      <w:pPr>
        <w:pStyle w:val="a3"/>
        <w:numPr>
          <w:ilvl w:val="0"/>
          <w:numId w:val="1"/>
        </w:numPr>
        <w:spacing w:after="0" w:line="240" w:lineRule="auto"/>
        <w:ind w:left="0" w:firstLine="709"/>
        <w:contextualSpacing w:val="0"/>
        <w:jc w:val="both"/>
        <w:rPr>
          <w:rFonts w:ascii="Times New Roman" w:hAnsi="Times New Roman"/>
          <w:sz w:val="28"/>
          <w:szCs w:val="28"/>
        </w:rPr>
      </w:pPr>
      <w:r w:rsidRPr="002F2601">
        <w:rPr>
          <w:rFonts w:ascii="Times New Roman" w:hAnsi="Times New Roman"/>
          <w:sz w:val="28"/>
          <w:szCs w:val="28"/>
        </w:rPr>
        <w:t>Рекомендовать ответственному исполнителю Программы учесть замечания Контрольного органа городского округа Красноуральск, отраженные в настоящем заключении, при дальнейшей реализации Программы.</w:t>
      </w:r>
    </w:p>
    <w:p w:rsidR="00E46B88" w:rsidRPr="002F2601" w:rsidRDefault="00E46B88" w:rsidP="00E46B88">
      <w:pPr>
        <w:pStyle w:val="a3"/>
        <w:numPr>
          <w:ilvl w:val="0"/>
          <w:numId w:val="1"/>
        </w:numPr>
        <w:spacing w:after="0" w:line="240" w:lineRule="auto"/>
        <w:ind w:left="0" w:firstLine="709"/>
        <w:contextualSpacing w:val="0"/>
        <w:jc w:val="both"/>
        <w:rPr>
          <w:rFonts w:ascii="Times New Roman" w:hAnsi="Times New Roman"/>
          <w:sz w:val="28"/>
          <w:szCs w:val="28"/>
        </w:rPr>
      </w:pPr>
      <w:r w:rsidRPr="002F2601">
        <w:rPr>
          <w:rFonts w:ascii="Times New Roman" w:hAnsi="Times New Roman"/>
          <w:sz w:val="28"/>
          <w:szCs w:val="28"/>
        </w:rPr>
        <w:t>С учетом изложенного Проект требует доработки.</w:t>
      </w:r>
    </w:p>
    <w:p w:rsidR="00E46B88" w:rsidRPr="002F2601" w:rsidRDefault="00E46B88" w:rsidP="00E46B88">
      <w:pPr>
        <w:spacing w:after="0" w:line="240" w:lineRule="auto"/>
        <w:ind w:firstLine="709"/>
        <w:jc w:val="both"/>
        <w:rPr>
          <w:rFonts w:ascii="Times New Roman" w:hAnsi="Times New Roman"/>
          <w:sz w:val="28"/>
          <w:szCs w:val="28"/>
        </w:rPr>
      </w:pPr>
    </w:p>
    <w:p w:rsidR="00E46B88" w:rsidRPr="002F2601" w:rsidRDefault="00E46B88" w:rsidP="00E46B88">
      <w:pPr>
        <w:spacing w:after="0" w:line="240" w:lineRule="auto"/>
        <w:ind w:firstLine="709"/>
        <w:jc w:val="both"/>
        <w:rPr>
          <w:rFonts w:ascii="Times New Roman" w:hAnsi="Times New Roman"/>
          <w:sz w:val="28"/>
          <w:szCs w:val="28"/>
        </w:rPr>
      </w:pPr>
    </w:p>
    <w:p w:rsidR="00E46B88" w:rsidRPr="002F2601" w:rsidRDefault="00E46B88" w:rsidP="00E46B88">
      <w:pPr>
        <w:spacing w:after="0" w:line="240" w:lineRule="auto"/>
        <w:jc w:val="both"/>
        <w:rPr>
          <w:rFonts w:ascii="Times New Roman" w:hAnsi="Times New Roman"/>
          <w:sz w:val="28"/>
          <w:szCs w:val="28"/>
        </w:rPr>
      </w:pPr>
      <w:r w:rsidRPr="002F2601">
        <w:rPr>
          <w:rFonts w:ascii="Times New Roman" w:hAnsi="Times New Roman"/>
          <w:sz w:val="28"/>
          <w:szCs w:val="28"/>
        </w:rPr>
        <w:t>Председатель                                                                               О.А.</w:t>
      </w:r>
      <w:r>
        <w:rPr>
          <w:rFonts w:ascii="Times New Roman" w:hAnsi="Times New Roman"/>
          <w:sz w:val="28"/>
          <w:szCs w:val="28"/>
        </w:rPr>
        <w:t xml:space="preserve"> </w:t>
      </w:r>
      <w:r w:rsidRPr="002F2601">
        <w:rPr>
          <w:rFonts w:ascii="Times New Roman" w:hAnsi="Times New Roman"/>
          <w:sz w:val="28"/>
          <w:szCs w:val="28"/>
        </w:rPr>
        <w:t>Берстенева</w:t>
      </w:r>
    </w:p>
    <w:p w:rsidR="00E46B88" w:rsidRPr="002F2601" w:rsidRDefault="00E46B88" w:rsidP="00E46B88">
      <w:pPr>
        <w:spacing w:after="0" w:line="240" w:lineRule="auto"/>
        <w:ind w:firstLine="709"/>
        <w:jc w:val="both"/>
        <w:rPr>
          <w:rFonts w:ascii="Times New Roman" w:hAnsi="Times New Roman"/>
          <w:sz w:val="28"/>
          <w:szCs w:val="28"/>
        </w:rPr>
      </w:pPr>
    </w:p>
    <w:p w:rsidR="00E46B88" w:rsidRPr="002F2601" w:rsidRDefault="00E46B88" w:rsidP="00E46B88">
      <w:pPr>
        <w:spacing w:after="0" w:line="240" w:lineRule="auto"/>
        <w:jc w:val="both"/>
        <w:rPr>
          <w:rFonts w:ascii="Times New Roman" w:hAnsi="Times New Roman"/>
          <w:sz w:val="28"/>
          <w:szCs w:val="28"/>
        </w:rPr>
      </w:pPr>
      <w:r w:rsidRPr="002F2601">
        <w:rPr>
          <w:rFonts w:ascii="Times New Roman" w:hAnsi="Times New Roman"/>
          <w:sz w:val="28"/>
          <w:szCs w:val="28"/>
        </w:rPr>
        <w:t>Исполнитель:</w:t>
      </w:r>
    </w:p>
    <w:p w:rsidR="00E46B88" w:rsidRPr="002F2601" w:rsidRDefault="00E46B88" w:rsidP="00E46B88">
      <w:pPr>
        <w:tabs>
          <w:tab w:val="left" w:pos="7655"/>
        </w:tabs>
        <w:spacing w:after="0" w:line="240" w:lineRule="auto"/>
        <w:jc w:val="both"/>
        <w:rPr>
          <w:rFonts w:ascii="Times New Roman" w:hAnsi="Times New Roman"/>
          <w:sz w:val="28"/>
          <w:szCs w:val="28"/>
        </w:rPr>
      </w:pPr>
      <w:r w:rsidRPr="002F2601">
        <w:rPr>
          <w:rFonts w:ascii="Times New Roman" w:hAnsi="Times New Roman"/>
          <w:sz w:val="28"/>
          <w:szCs w:val="28"/>
        </w:rPr>
        <w:t>инспектор                                                                                     Е.В.</w:t>
      </w:r>
      <w:r>
        <w:rPr>
          <w:rFonts w:ascii="Times New Roman" w:hAnsi="Times New Roman"/>
          <w:sz w:val="28"/>
          <w:szCs w:val="28"/>
        </w:rPr>
        <w:t xml:space="preserve"> </w:t>
      </w:r>
      <w:r w:rsidRPr="002F2601">
        <w:rPr>
          <w:rFonts w:ascii="Times New Roman" w:hAnsi="Times New Roman"/>
          <w:sz w:val="28"/>
          <w:szCs w:val="28"/>
        </w:rPr>
        <w:t xml:space="preserve">Прозорова </w:t>
      </w:r>
    </w:p>
    <w:p w:rsidR="00E46B88" w:rsidRPr="002F2601" w:rsidRDefault="00E46B88" w:rsidP="00E46B88">
      <w:pPr>
        <w:tabs>
          <w:tab w:val="left" w:pos="7655"/>
        </w:tabs>
        <w:spacing w:after="0" w:line="240" w:lineRule="auto"/>
        <w:jc w:val="both"/>
        <w:rPr>
          <w:rFonts w:ascii="Times New Roman" w:hAnsi="Times New Roman"/>
          <w:sz w:val="28"/>
          <w:szCs w:val="28"/>
        </w:rPr>
      </w:pPr>
    </w:p>
    <w:p w:rsidR="00620D7A" w:rsidRDefault="00E46B88">
      <w:bookmarkStart w:id="0" w:name="_GoBack"/>
      <w:bookmarkEnd w:id="0"/>
    </w:p>
    <w:sectPr w:rsidR="00620D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C0CBA"/>
    <w:multiLevelType w:val="hybridMultilevel"/>
    <w:tmpl w:val="C212DED6"/>
    <w:lvl w:ilvl="0" w:tplc="191CADD8">
      <w:start w:val="1"/>
      <w:numFmt w:val="decimal"/>
      <w:suff w:val="space"/>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A53"/>
    <w:rsid w:val="00562A53"/>
    <w:rsid w:val="00A95CB7"/>
    <w:rsid w:val="00E46B88"/>
    <w:rsid w:val="00E91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E249C-5527-4975-B624-F2F344E7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B8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B88"/>
    <w:pPr>
      <w:ind w:left="720"/>
      <w:contextualSpacing/>
    </w:pPr>
  </w:style>
  <w:style w:type="paragraph" w:customStyle="1" w:styleId="ConsTitle">
    <w:name w:val="ConsTitle"/>
    <w:rsid w:val="00E46B88"/>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s16">
    <w:name w:val="s_16"/>
    <w:basedOn w:val="a"/>
    <w:rsid w:val="00E46B8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2164</Words>
  <Characters>12337</Characters>
  <Application>Microsoft Office Word</Application>
  <DocSecurity>0</DocSecurity>
  <Lines>102</Lines>
  <Paragraphs>28</Paragraphs>
  <ScaleCrop>false</ScaleCrop>
  <Company/>
  <LinksUpToDate>false</LinksUpToDate>
  <CharactersWithSpaces>14473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Берстенева</dc:creator>
  <cp:keywords/>
  <dc:description/>
  <cp:lastModifiedBy>Берстенева</cp:lastModifiedBy>
  <cp:revision>2</cp:revision>
  <dcterms:created xsi:type="dcterms:W3CDTF">2020-11-23T03:07:00Z</dcterms:created>
  <dcterms:modified xsi:type="dcterms:W3CDTF">2020-11-23T03:07:00Z</dcterms:modified>
</cp:coreProperties>
</file>